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sz w:val="24"/>
                  <w:szCs w:val="24"/>
                  <w:rtl w:val="0"/>
                </w:rPr>
                <w:t xml:space="preserve">https://www.riverbankcomputing.com/static/Docs/PyQt5/</w:t>
              </w:r>
            </w:hyperlink>
            <w:r w:rsidDel="00000000" w:rsidR="00000000" w:rsidRPr="00000000">
              <w:rPr>
                <w:rtl w:val="0"/>
              </w:rPr>
            </w:r>
          </w:p>
          <w:p w:rsidR="00000000" w:rsidDel="00000000" w:rsidP="00000000" w:rsidRDefault="00000000" w:rsidRPr="00000000" w14:paraId="00000032">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sz w:val="24"/>
                  <w:szCs w:val="24"/>
                  <w:rtl w:val="0"/>
                </w:rPr>
                <w:t xml:space="preserve">https://doc.qt.io/qt-5/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sz w:val="24"/>
                <w:szCs w:val="24"/>
                <w:vertAlign w:val="baseline"/>
              </w:rPr>
            </w:pPr>
            <w:hyperlink r:id="rId8">
              <w:r w:rsidDel="00000000" w:rsidR="00000000" w:rsidRPr="00000000">
                <w:rPr>
                  <w:rFonts w:ascii="Times New Roman" w:cs="Times New Roman" w:eastAsia="Times New Roman" w:hAnsi="Times New Roman"/>
                  <w:sz w:val="24"/>
                  <w:szCs w:val="24"/>
                  <w:rtl w:val="0"/>
                </w:rPr>
                <w:t xml:space="preserve">https://www.python.org/doc/</w:t>
              </w:r>
            </w:hyperlink>
            <w:r w:rsidDel="00000000" w:rsidR="00000000" w:rsidRPr="00000000">
              <w:rPr>
                <w:rFonts w:ascii="Times New Roman" w:cs="Times New Roman" w:eastAsia="Times New Roman" w:hAnsi="Times New Roman"/>
                <w:sz w:val="24"/>
                <w:szCs w:val="24"/>
                <w:rtl w:val="0"/>
              </w:rPr>
              <w:t xml:space="preserve"> </w:t>
            </w:r>
          </w:p>
        </w:tc>
      </w:tr>
      <w:tr>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A">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2">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E">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D">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bl>
    <w:p w:rsidR="00000000" w:rsidDel="00000000" w:rsidP="00000000" w:rsidRDefault="00000000" w:rsidRPr="00000000" w14:paraId="0000008E">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B">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2. Рис. 88. Бібліограф.: 24 найм.</w:t>
      </w: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Lastivka T.T., Tyron V.V., Pechkur O.A. Creation of a cross-platform GUI application for a spent time analysis in 5 weeks. </w:t>
      </w: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2. Fig. 88. Bibliography: 24 Items.</w:t>
      </w:r>
    </w:p>
    <w:p w:rsidR="00000000" w:rsidDel="00000000" w:rsidP="00000000" w:rsidRDefault="00000000" w:rsidRPr="00000000" w14:paraId="000000A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7">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8">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q813ipm8h1ia">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_q813ipm8h1ia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 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 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 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 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 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 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 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2.6 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 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 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 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3.4 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 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gfju4zfr3rc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 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_gfju4zfr3rce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 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A</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pStyle w:val="Heading1"/>
        <w:spacing w:line="360" w:lineRule="auto"/>
        <w:jc w:val="left"/>
        <w:rPr>
          <w:rFonts w:ascii="Times New Roman" w:cs="Times New Roman" w:eastAsia="Times New Roman" w:hAnsi="Times New Roman"/>
          <w:sz w:val="28"/>
          <w:szCs w:val="28"/>
        </w:rPr>
      </w:pPr>
      <w:bookmarkStart w:colFirst="0" w:colLast="0" w:name="_c4vadyv1si5h" w:id="1"/>
      <w:bookmarkEnd w:id="1"/>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spacing w:line="360" w:lineRule="auto"/>
        <w:jc w:val="center"/>
        <w:rPr/>
      </w:pPr>
      <w:bookmarkStart w:colFirst="0" w:colLast="0" w:name="_q813ipm8h1ia" w:id="2"/>
      <w:bookmarkEnd w:id="2"/>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6">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C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та обсяг пояснювальної записки. Пояснювальна записка до проекту складається із вступу, трьох розділів, висновків, списку посилань (24 найменування) та додатків. Пояснювальна записка містить 88 рисунка, 2 таблиці. Загальний обсяг пояснювальної записки складає 87 сторінок, основний зміст викладено на 63 сторінках.</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вступі розглянуто проблеми розвитку інформаційних технологій в індустрії тайм-менеджменту, сформульовані мета і задачі проєкту, практичне значення отриманих результатів.</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першому розділі виконано огляд і аналіз сучасного стану інформаційних технологій в індустрії тайм-менеджменту на світовому та українському ринках. Виділено проблеми, які вирішує сучасний тайм-менеджмент, а також розглянуто його види та функції. Сформульовано постановку задачі даного проекту.</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другому розділі спроектовано модель процесів і даних застосунку TimeSoft з використанням мови програмування Python та бази даних PostgreSQL. У проекті виділені сховище даних, логіка доступу до даних, логіка програми і логіка інтерфейсу.</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третьому розділі реалізовано логіку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r w:rsidDel="00000000" w:rsidR="00000000" w:rsidRPr="00000000">
        <w:rPr>
          <w:rtl w:val="0"/>
        </w:rPr>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додатках приведено екрани застосунку TimeSoft і лістинги, які представлені фрагментарно.</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numPr>
          <w:ilvl w:val="0"/>
          <w:numId w:val="5"/>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3"/>
      <w:bookmarkEnd w:id="3"/>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pStyle w:val="Heading2"/>
        <w:numPr>
          <w:ilvl w:val="1"/>
          <w:numId w:val="5"/>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4"/>
      <w:bookmarkEnd w:id="4"/>
      <w:r w:rsidDel="00000000" w:rsidR="00000000" w:rsidRPr="00000000">
        <w:rPr>
          <w:rFonts w:ascii="Times New Roman" w:cs="Times New Roman" w:eastAsia="Times New Roman" w:hAnsi="Times New Roman"/>
          <w:b w:val="1"/>
          <w:color w:val="ffffff"/>
          <w:sz w:val="28"/>
          <w:szCs w:val="28"/>
          <w:rtl w:val="0"/>
        </w:rPr>
        <w:t xml:space="preserve">1.1 </w:t>
      </w:r>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D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надзвичайно 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D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DF">
      <w:pPr>
        <w:numPr>
          <w:ilvl w:val="0"/>
          <w:numId w:val="2"/>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E0">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E1">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E2">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3">
      <w:pPr>
        <w:numPr>
          <w:ilvl w:val="0"/>
          <w:numId w:val="2"/>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9">
      <w:pPr>
        <w:numPr>
          <w:ilvl w:val="0"/>
          <w:numId w:val="3"/>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A">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B">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C">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ED">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EE">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EF">
      <w:pPr>
        <w:numPr>
          <w:ilvl w:val="0"/>
          <w:numId w:val="3"/>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F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F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41"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numPr>
          <w:ilvl w:val="1"/>
          <w:numId w:val="5"/>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5"/>
      <w:bookmarkEnd w:id="5"/>
      <w:r w:rsidDel="00000000" w:rsidR="00000000" w:rsidRPr="00000000">
        <w:rPr>
          <w:rFonts w:ascii="Times New Roman" w:cs="Times New Roman" w:eastAsia="Times New Roman" w:hAnsi="Times New Roman"/>
          <w:b w:val="1"/>
          <w:color w:val="ffffff"/>
          <w:sz w:val="28"/>
          <w:szCs w:val="28"/>
          <w:rtl w:val="0"/>
        </w:rPr>
        <w:t xml:space="preserve">1.2 </w:t>
      </w:r>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A">
      <w:pPr>
        <w:numPr>
          <w:ilvl w:val="0"/>
          <w:numId w:val="6"/>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B">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C">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0FD">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0FE">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0FF">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100">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101">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102">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3">
      <w:pPr>
        <w:numPr>
          <w:ilvl w:val="0"/>
          <w:numId w:val="6"/>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5">
      <w:pPr>
        <w:pStyle w:val="Heading2"/>
        <w:numPr>
          <w:ilvl w:val="1"/>
          <w:numId w:val="5"/>
        </w:numPr>
        <w:ind w:left="850.3937007874017" w:hanging="360"/>
        <w:rPr>
          <w:rFonts w:ascii="Times New Roman" w:cs="Times New Roman" w:eastAsia="Times New Roman" w:hAnsi="Times New Roman"/>
          <w:b w:val="1"/>
          <w:sz w:val="28"/>
          <w:szCs w:val="28"/>
        </w:rPr>
      </w:pPr>
      <w:bookmarkStart w:colFirst="0" w:colLast="0" w:name="_xljj3a6xtfcd" w:id="6"/>
      <w:bookmarkEnd w:id="6"/>
      <w:r w:rsidDel="00000000" w:rsidR="00000000" w:rsidRPr="00000000">
        <w:rPr>
          <w:rFonts w:ascii="Times New Roman" w:cs="Times New Roman" w:eastAsia="Times New Roman" w:hAnsi="Times New Roman"/>
          <w:b w:val="1"/>
          <w:color w:val="ffffff"/>
          <w:sz w:val="28"/>
          <w:szCs w:val="28"/>
          <w:rtl w:val="0"/>
        </w:rPr>
        <w:t xml:space="preserve">1.3 </w:t>
      </w:r>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8">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9">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A">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B">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C">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0D">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0E">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0F">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10">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11">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12">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3">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4">
      <w:pPr>
        <w:spacing w:after="0" w:before="0" w:line="360" w:lineRule="auto"/>
        <w:jc w:val="both"/>
        <w:rPr>
          <w:rFonts w:ascii="Times New Roman" w:cs="Times New Roman" w:eastAsia="Times New Roman" w:hAnsi="Times New Roman"/>
          <w:sz w:val="28"/>
          <w:szCs w:val="28"/>
        </w:rPr>
        <w:sectPr>
          <w:headerReference r:id="rId10" w:type="default"/>
          <w:headerReference r:id="rId11"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numPr>
          <w:ilvl w:val="0"/>
          <w:numId w:val="5"/>
        </w:numPr>
        <w:spacing w:after="200" w:afterAutospacing="0" w:before="0" w:line="480" w:lineRule="auto"/>
        <w:ind w:left="0" w:hanging="15"/>
        <w:jc w:val="center"/>
        <w:rPr>
          <w:rFonts w:ascii="Times New Roman" w:cs="Times New Roman" w:eastAsia="Times New Roman" w:hAnsi="Times New Roman"/>
          <w:sz w:val="28"/>
          <w:szCs w:val="28"/>
        </w:rPr>
      </w:pPr>
      <w:bookmarkStart w:colFirst="0" w:colLast="0" w:name="_51b4q71btyys" w:id="7"/>
      <w:bookmarkEnd w:id="7"/>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6">
      <w:pPr>
        <w:pStyle w:val="Heading2"/>
        <w:numPr>
          <w:ilvl w:val="1"/>
          <w:numId w:val="5"/>
        </w:numPr>
        <w:spacing w:after="0" w:afterAutospacing="0" w:before="200" w:before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8"/>
      <w:bookmarkEnd w:id="8"/>
      <w:r w:rsidDel="00000000" w:rsidR="00000000" w:rsidRPr="00000000">
        <w:rPr>
          <w:rFonts w:ascii="Times New Roman" w:cs="Times New Roman" w:eastAsia="Times New Roman" w:hAnsi="Times New Roman"/>
          <w:b w:val="1"/>
          <w:color w:val="ffffff"/>
          <w:sz w:val="28"/>
          <w:szCs w:val="28"/>
          <w:rtl w:val="0"/>
        </w:rPr>
        <w:t xml:space="preserve">2.1 </w:t>
      </w:r>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7">
      <w:pPr>
        <w:numPr>
          <w:ilvl w:val="2"/>
          <w:numId w:val="5"/>
        </w:numPr>
        <w:ind w:left="0" w:firstLine="850.3937007874017"/>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 в таблиці 2.1.</w:t>
      </w:r>
    </w:p>
    <w:p w:rsidR="00000000" w:rsidDel="00000000" w:rsidP="00000000" w:rsidRDefault="00000000" w:rsidRPr="00000000" w14:paraId="00000118">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9">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2">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3">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4">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3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7">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9"/>
      <w:bookmarkEnd w:id="9"/>
      <w:r w:rsidDel="00000000" w:rsidR="00000000" w:rsidRPr="00000000">
        <w:rPr>
          <w:rFonts w:ascii="Times New Roman" w:cs="Times New Roman" w:eastAsia="Times New Roman" w:hAnsi="Times New Roman"/>
          <w:b w:val="1"/>
          <w:color w:val="ffffff"/>
          <w:sz w:val="28"/>
          <w:szCs w:val="28"/>
          <w:rtl w:val="0"/>
        </w:rPr>
        <w:t xml:space="preserve">2.2 </w:t>
      </w:r>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8">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Діаграми діяльності.</w:t>
      </w:r>
    </w:p>
    <w:p w:rsidR="00000000" w:rsidDel="00000000" w:rsidP="00000000" w:rsidRDefault="00000000" w:rsidRPr="00000000" w14:paraId="00000149">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A">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81" name="image82.png"/>
            <a:graphic>
              <a:graphicData uri="http://schemas.openxmlformats.org/drawingml/2006/picture">
                <pic:pic>
                  <pic:nvPicPr>
                    <pic:cNvPr id="0" name="image82.png"/>
                    <pic:cNvPicPr preferRelativeResize="0"/>
                  </pic:nvPicPr>
                  <pic:blipFill>
                    <a:blip r:embed="rId13"/>
                    <a:srcRect b="30" l="0" r="0" t="3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4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Опис ідентифікованих даних.</w:t>
      </w:r>
    </w:p>
    <w:p w:rsidR="00000000" w:rsidDel="00000000" w:rsidP="00000000" w:rsidRDefault="00000000" w:rsidRPr="00000000" w14:paraId="00000150">
      <w:pPr>
        <w:spacing w:line="360" w:lineRule="auto"/>
        <w:ind w:firstLine="708.6614173228347"/>
        <w:jc w:val="both"/>
        <w:rPr>
          <w:rFonts w:ascii="Times New Roman" w:cs="Times New Roman" w:eastAsia="Times New Roman" w:hAnsi="Times New Roman"/>
          <w:sz w:val="28"/>
          <w:szCs w:val="28"/>
          <w:shd w:fill="9900ff" w:val="clear"/>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[10].</w:t>
      </w:r>
      <w:r w:rsidDel="00000000" w:rsidR="00000000" w:rsidRPr="00000000">
        <w:rPr>
          <w:rtl w:val="0"/>
        </w:rPr>
      </w:r>
    </w:p>
    <w:p w:rsidR="00000000" w:rsidDel="00000000" w:rsidP="00000000" w:rsidRDefault="00000000" w:rsidRPr="00000000" w14:paraId="0000015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5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5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[11]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6">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7">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8">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9">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5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5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62">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6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6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8">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A">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B">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6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6E">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UNIQUE </w:t>
      </w:r>
      <w:r w:rsidDel="00000000" w:rsidR="00000000" w:rsidRPr="00000000">
        <w:rPr>
          <w:rFonts w:ascii="Times New Roman" w:cs="Times New Roman" w:eastAsia="Times New Roman" w:hAnsi="Times New Roman"/>
          <w:sz w:val="28"/>
          <w:szCs w:val="28"/>
          <w:rtl w:val="0"/>
        </w:rPr>
        <w:t xml:space="preserve">–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[12].</w:t>
      </w:r>
    </w:p>
    <w:p w:rsidR="00000000" w:rsidDel="00000000" w:rsidP="00000000" w:rsidRDefault="00000000" w:rsidRPr="00000000" w14:paraId="0000016F">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PRIMARY KEY</w:t>
      </w:r>
      <w:r w:rsidDel="00000000" w:rsidR="00000000" w:rsidRPr="00000000">
        <w:rPr>
          <w:rFonts w:ascii="Times New Roman" w:cs="Times New Roman" w:eastAsia="Times New Roman" w:hAnsi="Times New Roman"/>
          <w:sz w:val="28"/>
          <w:szCs w:val="28"/>
          <w:rtl w:val="0"/>
        </w:rPr>
        <w:t xml:space="preserve">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[13].</w:t>
      </w:r>
    </w:p>
    <w:p w:rsidR="00000000" w:rsidDel="00000000" w:rsidP="00000000" w:rsidRDefault="00000000" w:rsidRPr="00000000" w14:paraId="00000170">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FOREIGN KEY</w:t>
      </w:r>
      <w:r w:rsidDel="00000000" w:rsidR="00000000" w:rsidRPr="00000000">
        <w:rPr>
          <w:rFonts w:ascii="Times New Roman" w:cs="Times New Roman" w:eastAsia="Times New Roman" w:hAnsi="Times New Roman"/>
          <w:sz w:val="28"/>
          <w:szCs w:val="28"/>
          <w:rtl w:val="0"/>
        </w:rPr>
        <w:t xml:space="preserve"> – вказує на стовпець таблиці, який буде представлений як зовнішній ключ [14].</w:t>
      </w:r>
    </w:p>
    <w:p w:rsidR="00000000" w:rsidDel="00000000" w:rsidP="00000000" w:rsidRDefault="00000000" w:rsidRPr="00000000" w14:paraId="00000171">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REFERENCES "n" (x)</w:t>
      </w:r>
      <w:r w:rsidDel="00000000" w:rsidR="00000000" w:rsidRPr="00000000">
        <w:rPr>
          <w:rFonts w:ascii="Times New Roman" w:cs="Times New Roman" w:eastAsia="Times New Roman" w:hAnsi="Times New Roman"/>
          <w:sz w:val="28"/>
          <w:szCs w:val="28"/>
          <w:rtl w:val="0"/>
        </w:rPr>
        <w:t xml:space="preserve"> – вказує на ім'я пов'язаної таблиці, а x  вказуэ на ім'я пов'язаного стовпця, на який буде вказувати зовнішній ключ [15].</w:t>
      </w:r>
    </w:p>
    <w:p w:rsidR="00000000" w:rsidDel="00000000" w:rsidP="00000000" w:rsidRDefault="00000000" w:rsidRPr="00000000" w14:paraId="00000172">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ON DELETE CASCADE ON UPDATE CASCADE</w:t>
      </w:r>
      <w:r w:rsidDel="00000000" w:rsidR="00000000" w:rsidRPr="00000000">
        <w:rPr>
          <w:rFonts w:ascii="Times New Roman" w:cs="Times New Roman" w:eastAsia="Times New Roman" w:hAnsi="Times New Roman"/>
          <w:sz w:val="28"/>
          <w:szCs w:val="28"/>
          <w:rtl w:val="0"/>
        </w:rPr>
        <w:t xml:space="preserve"> – задаэ дію при видаленні і оновленні рядків з пов'язаної таблиці [16].</w:t>
      </w:r>
    </w:p>
    <w:p w:rsidR="00000000" w:rsidDel="00000000" w:rsidP="00000000" w:rsidRDefault="00000000" w:rsidRPr="00000000" w14:paraId="00000173">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SERIAL </w:t>
      </w:r>
      <w:r w:rsidDel="00000000" w:rsidR="00000000" w:rsidRPr="00000000">
        <w:rPr>
          <w:rFonts w:ascii="Times New Roman" w:cs="Times New Roman" w:eastAsia="Times New Roman" w:hAnsi="Times New Roman"/>
          <w:sz w:val="28"/>
          <w:szCs w:val="28"/>
          <w:rtl w:val="0"/>
        </w:rPr>
        <w:t xml:space="preserve">– лічильник, який збільшується на 1 кожен раз, коли додається новий запис [17].</w:t>
      </w:r>
    </w:p>
    <w:p w:rsidR="00000000" w:rsidDel="00000000" w:rsidP="00000000" w:rsidRDefault="00000000" w:rsidRPr="00000000" w14:paraId="00000174">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NOT NULL</w:t>
      </w:r>
      <w:r w:rsidDel="00000000" w:rsidR="00000000" w:rsidRPr="00000000">
        <w:rPr>
          <w:rFonts w:ascii="Times New Roman" w:cs="Times New Roman" w:eastAsia="Times New Roman" w:hAnsi="Times New Roman"/>
          <w:sz w:val="28"/>
          <w:szCs w:val="28"/>
          <w:rtl w:val="0"/>
        </w:rPr>
        <w:t xml:space="preserve"> – це поле, обов'язково повинно бути заповнене [18].</w:t>
      </w:r>
    </w:p>
    <w:p w:rsidR="00000000" w:rsidDel="00000000" w:rsidP="00000000" w:rsidRDefault="00000000" w:rsidRPr="00000000" w14:paraId="00000175">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NULL </w:t>
      </w:r>
      <w:r w:rsidDel="00000000" w:rsidR="00000000" w:rsidRPr="00000000">
        <w:rPr>
          <w:rFonts w:ascii="Times New Roman" w:cs="Times New Roman" w:eastAsia="Times New Roman" w:hAnsi="Times New Roman"/>
          <w:sz w:val="28"/>
          <w:szCs w:val="28"/>
          <w:rtl w:val="0"/>
        </w:rPr>
        <w:t xml:space="preserve">– це поле, може перебувати порожнім [19].</w:t>
      </w:r>
    </w:p>
    <w:p w:rsidR="00000000" w:rsidDel="00000000" w:rsidP="00000000" w:rsidRDefault="00000000" w:rsidRPr="00000000" w14:paraId="00000176">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INT </w:t>
      </w:r>
      <w:r w:rsidDel="00000000" w:rsidR="00000000" w:rsidRPr="00000000">
        <w:rPr>
          <w:rFonts w:ascii="Times New Roman" w:cs="Times New Roman" w:eastAsia="Times New Roman" w:hAnsi="Times New Roman"/>
          <w:sz w:val="28"/>
          <w:szCs w:val="28"/>
          <w:rtl w:val="0"/>
        </w:rPr>
        <w:t xml:space="preserve">– ціле число, діапазон якого з -2147483648 до 2147483647 [20].</w:t>
      </w:r>
    </w:p>
    <w:p w:rsidR="00000000" w:rsidDel="00000000" w:rsidP="00000000" w:rsidRDefault="00000000" w:rsidRPr="00000000" w14:paraId="00000177">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SMALLINT</w:t>
      </w:r>
      <w:r w:rsidDel="00000000" w:rsidR="00000000" w:rsidRPr="00000000">
        <w:rPr>
          <w:rFonts w:ascii="Times New Roman" w:cs="Times New Roman" w:eastAsia="Times New Roman" w:hAnsi="Times New Roman"/>
          <w:sz w:val="28"/>
          <w:szCs w:val="28"/>
          <w:rtl w:val="0"/>
        </w:rPr>
        <w:t xml:space="preserve"> – ціле число з -32768 до 32767 [20].</w:t>
      </w:r>
    </w:p>
    <w:p w:rsidR="00000000" w:rsidDel="00000000" w:rsidP="00000000" w:rsidRDefault="00000000" w:rsidRPr="00000000" w14:paraId="00000178">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VARCHAR (n)</w:t>
      </w:r>
      <w:r w:rsidDel="00000000" w:rsidR="00000000" w:rsidRPr="00000000">
        <w:rPr>
          <w:rFonts w:ascii="Times New Roman" w:cs="Times New Roman" w:eastAsia="Times New Roman" w:hAnsi="Times New Roman"/>
          <w:sz w:val="28"/>
          <w:szCs w:val="28"/>
          <w:rtl w:val="0"/>
        </w:rPr>
        <w:t xml:space="preserve"> – текст з обмеженням максимальної кількості символів у n, де n – ціле число. Максимальна кількість символів (n) 65 535 [21].</w:t>
      </w:r>
    </w:p>
    <w:p w:rsidR="00000000" w:rsidDel="00000000" w:rsidP="00000000" w:rsidRDefault="00000000" w:rsidRPr="00000000" w14:paraId="00000179">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DATE </w:t>
      </w:r>
      <w:r w:rsidDel="00000000" w:rsidR="00000000" w:rsidRPr="00000000">
        <w:rPr>
          <w:rFonts w:ascii="Times New Roman" w:cs="Times New Roman" w:eastAsia="Times New Roman" w:hAnsi="Times New Roman"/>
          <w:sz w:val="28"/>
          <w:szCs w:val="28"/>
          <w:rtl w:val="0"/>
        </w:rPr>
        <w:t xml:space="preserve">– дата у форматі «YYYY-MM-DD» [22].</w:t>
      </w:r>
    </w:p>
    <w:p w:rsidR="00000000" w:rsidDel="00000000" w:rsidP="00000000" w:rsidRDefault="00000000" w:rsidRPr="00000000" w14:paraId="0000017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 </w:t>
      </w:r>
    </w:p>
    <w:p w:rsidR="00000000" w:rsidDel="00000000" w:rsidP="00000000" w:rsidRDefault="00000000" w:rsidRPr="00000000" w14:paraId="0000017B">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SERIAL NOT NULL UNIQUE,</w:t>
      </w:r>
    </w:p>
    <w:p w:rsidR="00000000" w:rsidDel="00000000" w:rsidP="00000000" w:rsidRDefault="00000000" w:rsidRPr="00000000" w14:paraId="0000017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VARCHAR (64) NOT NULL UNIQUE,</w:t>
      </w:r>
    </w:p>
    <w:p w:rsidR="00000000" w:rsidDel="00000000" w:rsidP="00000000" w:rsidRDefault="00000000" w:rsidRPr="00000000" w14:paraId="0000017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VARCHAR (64) NOT NULL UNIQUE,</w:t>
      </w:r>
    </w:p>
    <w:p w:rsidR="00000000" w:rsidDel="00000000" w:rsidP="00000000" w:rsidRDefault="00000000" w:rsidRPr="00000000" w14:paraId="0000017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USER_N_ID, USER_P_ID).</w:t>
      </w:r>
    </w:p>
    <w:p w:rsidR="00000000" w:rsidDel="00000000" w:rsidP="00000000" w:rsidRDefault="00000000" w:rsidRPr="00000000" w14:paraId="0000017F">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8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VARCHAR (64) NOT NULL UNIQUE</w:t>
      </w:r>
    </w:p>
    <w:p w:rsidR="00000000" w:rsidDel="00000000" w:rsidP="00000000" w:rsidRDefault="00000000" w:rsidRPr="00000000" w14:paraId="0000018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"USER" (USER_N_ID)</w:t>
      </w:r>
    </w:p>
    <w:p w:rsidR="00000000" w:rsidDel="00000000" w:rsidP="00000000" w:rsidRDefault="00000000" w:rsidRPr="00000000" w14:paraId="0000018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8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VARCHAR (64) NOT NULL UNIQUE</w:t>
      </w:r>
    </w:p>
    <w:p w:rsidR="00000000" w:rsidDel="00000000" w:rsidP="00000000" w:rsidRDefault="00000000" w:rsidRPr="00000000" w14:paraId="0000018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VARCHAR (64) NULL UNIQUE.</w:t>
      </w:r>
    </w:p>
    <w:p w:rsidR="00000000" w:rsidDel="00000000" w:rsidP="00000000" w:rsidRDefault="00000000" w:rsidRPr="00000000" w14:paraId="00000186">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 </w:t>
      </w:r>
    </w:p>
    <w:p w:rsidR="00000000" w:rsidDel="00000000" w:rsidP="00000000" w:rsidRDefault="00000000" w:rsidRPr="00000000" w14:paraId="0000018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VARCHAR (64) NOT NULL UNIQUE</w:t>
      </w:r>
    </w:p>
    <w:p w:rsidR="00000000" w:rsidDel="00000000" w:rsidP="00000000" w:rsidRDefault="00000000" w:rsidRPr="00000000" w14:paraId="0000018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"USER" (USER_P_ID)</w:t>
      </w:r>
    </w:p>
    <w:p w:rsidR="00000000" w:rsidDel="00000000" w:rsidP="00000000" w:rsidRDefault="00000000" w:rsidRPr="00000000" w14:paraId="0000018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8B">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VARCHAR (64) NOT NULL UNIQUE,</w:t>
      </w:r>
    </w:p>
    <w:p w:rsidR="00000000" w:rsidDel="00000000" w:rsidP="00000000" w:rsidRDefault="00000000" w:rsidRPr="00000000" w14:paraId="0000018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VARCHAR (64) NOT NULL.</w:t>
      </w:r>
    </w:p>
    <w:p w:rsidR="00000000" w:rsidDel="00000000" w:rsidP="00000000" w:rsidRDefault="00000000" w:rsidRPr="00000000" w14:paraId="0000018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 </w:t>
      </w:r>
    </w:p>
    <w:p w:rsidR="00000000" w:rsidDel="00000000" w:rsidP="00000000" w:rsidRDefault="00000000" w:rsidRPr="00000000" w14:paraId="0000018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 REFERENCES "USER" (USER_ID)</w:t>
      </w:r>
    </w:p>
    <w:p w:rsidR="00000000" w:rsidDel="00000000" w:rsidP="00000000" w:rsidRDefault="00000000" w:rsidRPr="00000000" w14:paraId="0000019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9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SET_theme VARCHAR (1024) NULL,</w:t>
      </w:r>
    </w:p>
    <w:p w:rsidR="00000000" w:rsidDel="00000000" w:rsidP="00000000" w:rsidRDefault="00000000" w:rsidRPr="00000000" w14:paraId="0000019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VARCHAR (4096) NULL.</w:t>
      </w:r>
    </w:p>
    <w:p w:rsidR="00000000" w:rsidDel="00000000" w:rsidP="00000000" w:rsidRDefault="00000000" w:rsidRPr="00000000" w14:paraId="0000019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 </w:t>
      </w:r>
    </w:p>
    <w:p w:rsidR="00000000" w:rsidDel="00000000" w:rsidP="00000000" w:rsidRDefault="00000000" w:rsidRPr="00000000" w14:paraId="0000019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SERIAL NOT NULL UNIQUE,</w:t>
      </w:r>
    </w:p>
    <w:p w:rsidR="00000000" w:rsidDel="00000000" w:rsidP="00000000" w:rsidRDefault="00000000" w:rsidRPr="00000000" w14:paraId="0000019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 REFERENCES "USER" (USER_ID)</w:t>
      </w:r>
    </w:p>
    <w:p w:rsidR="00000000" w:rsidDel="00000000" w:rsidP="00000000" w:rsidRDefault="00000000" w:rsidRPr="00000000" w14:paraId="00000197">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9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 (64) NOT NULL,</w:t>
      </w:r>
    </w:p>
    <w:p w:rsidR="00000000" w:rsidDel="00000000" w:rsidP="00000000" w:rsidRDefault="00000000" w:rsidRPr="00000000" w14:paraId="0000019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CAT_name),</w:t>
      </w:r>
    </w:p>
    <w:p w:rsidR="00000000" w:rsidDel="00000000" w:rsidP="00000000" w:rsidRDefault="00000000" w:rsidRPr="00000000" w14:paraId="0000019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UNIQUE (USER_ID, CAT_name).</w:t>
      </w:r>
    </w:p>
    <w:p w:rsidR="00000000" w:rsidDel="00000000" w:rsidP="00000000" w:rsidRDefault="00000000" w:rsidRPr="00000000" w14:paraId="0000019B">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9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SERIAL NOT NULL UNIQUE,</w:t>
      </w:r>
    </w:p>
    <w:p w:rsidR="00000000" w:rsidDel="00000000" w:rsidP="00000000" w:rsidRDefault="00000000" w:rsidRPr="00000000" w14:paraId="0000019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w:t>
      </w:r>
    </w:p>
    <w:p w:rsidR="00000000" w:rsidDel="00000000" w:rsidP="00000000" w:rsidRDefault="00000000" w:rsidRPr="00000000" w14:paraId="0000019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VARCHAR(64) NOT NULL,</w:t>
      </w:r>
    </w:p>
    <w:p w:rsidR="00000000" w:rsidDel="00000000" w:rsidP="00000000" w:rsidRDefault="00000000" w:rsidRPr="00000000" w14:paraId="000001A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VARCHAR(64) NOT NULL, </w:t>
      </w:r>
    </w:p>
    <w:p w:rsidR="00000000" w:rsidDel="00000000" w:rsidP="00000000" w:rsidRDefault="00000000" w:rsidRPr="00000000" w14:paraId="000001A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FOREIGN KEY (USER_ID, CAT_name)</w:t>
      </w:r>
    </w:p>
    <w:p w:rsidR="00000000" w:rsidDel="00000000" w:rsidP="00000000" w:rsidRDefault="00000000" w:rsidRPr="00000000" w14:paraId="000001A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"CATEGORY" (USER_ID, CAT_name)</w:t>
      </w:r>
    </w:p>
    <w:p w:rsidR="00000000" w:rsidDel="00000000" w:rsidP="00000000" w:rsidRDefault="00000000" w:rsidRPr="00000000" w14:paraId="000001A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A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ACTL_name, CAT_name),</w:t>
      </w:r>
    </w:p>
    <w:p w:rsidR="00000000" w:rsidDel="00000000" w:rsidP="00000000" w:rsidRDefault="00000000" w:rsidRPr="00000000" w14:paraId="000001A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UNIQUE (USER_ID, ACTL_name, CAT_name).</w:t>
      </w:r>
    </w:p>
    <w:p w:rsidR="00000000" w:rsidDel="00000000" w:rsidP="00000000" w:rsidRDefault="00000000" w:rsidRPr="00000000" w14:paraId="000001A6">
      <w:pPr>
        <w:spacing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 </w:t>
      </w:r>
    </w:p>
    <w:p w:rsidR="00000000" w:rsidDel="00000000" w:rsidP="00000000" w:rsidRDefault="00000000" w:rsidRPr="00000000" w14:paraId="000001A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SERIAL NOT NULL UNIQUE PRIMARY KEY,</w:t>
      </w:r>
    </w:p>
    <w:p w:rsidR="00000000" w:rsidDel="00000000" w:rsidP="00000000" w:rsidRDefault="00000000" w:rsidRPr="00000000" w14:paraId="000001A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w:t>
      </w:r>
    </w:p>
    <w:p w:rsidR="00000000" w:rsidDel="00000000" w:rsidP="00000000" w:rsidRDefault="00000000" w:rsidRPr="00000000" w14:paraId="000001AB">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VARCHAR(64) NOT NULL,</w:t>
      </w:r>
    </w:p>
    <w:p w:rsidR="00000000" w:rsidDel="00000000" w:rsidP="00000000" w:rsidRDefault="00000000" w:rsidRPr="00000000" w14:paraId="000001A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SMALLINT NOT NULL,</w:t>
      </w:r>
    </w:p>
    <w:p w:rsidR="00000000" w:rsidDel="00000000" w:rsidP="00000000" w:rsidRDefault="00000000" w:rsidRPr="00000000" w14:paraId="000001A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DATE NOT NULL,</w:t>
      </w:r>
    </w:p>
    <w:p w:rsidR="00000000" w:rsidDel="00000000" w:rsidP="00000000" w:rsidRDefault="00000000" w:rsidRPr="00000000" w14:paraId="000001A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VARCHAR(64) NOT NULL,</w:t>
      </w:r>
    </w:p>
    <w:p w:rsidR="00000000" w:rsidDel="00000000" w:rsidP="00000000" w:rsidRDefault="00000000" w:rsidRPr="00000000" w14:paraId="000001A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VARCHAR(512) NULL,</w:t>
      </w:r>
    </w:p>
    <w:p w:rsidR="00000000" w:rsidDel="00000000" w:rsidP="00000000" w:rsidRDefault="00000000" w:rsidRPr="00000000" w14:paraId="000001B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FOREIGN KEY (USER_ID, ACTL_name, CAT_name)</w:t>
      </w:r>
    </w:p>
    <w:p w:rsidR="00000000" w:rsidDel="00000000" w:rsidP="00000000" w:rsidRDefault="00000000" w:rsidRPr="00000000" w14:paraId="000001B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"ACTIVITY_LIST" (USER_ID, ACTL_name, CAT_name)</w:t>
      </w:r>
    </w:p>
    <w:p w:rsidR="00000000" w:rsidDel="00000000" w:rsidP="00000000" w:rsidRDefault="00000000" w:rsidRPr="00000000" w14:paraId="000001B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B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w:t>
      </w:r>
      <w:r w:rsidDel="00000000" w:rsidR="00000000" w:rsidRPr="00000000">
        <w:rPr>
          <w:rtl w:val="0"/>
        </w:rPr>
      </w:r>
    </w:p>
    <w:p w:rsidR="00000000" w:rsidDel="00000000" w:rsidP="00000000" w:rsidRDefault="00000000" w:rsidRPr="00000000" w14:paraId="000001B5">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10"/>
      <w:bookmarkEnd w:id="10"/>
      <w:r w:rsidDel="00000000" w:rsidR="00000000" w:rsidRPr="00000000">
        <w:rPr>
          <w:rFonts w:ascii="Times New Roman" w:cs="Times New Roman" w:eastAsia="Times New Roman" w:hAnsi="Times New Roman"/>
          <w:b w:val="1"/>
          <w:color w:val="ffffff"/>
          <w:sz w:val="28"/>
          <w:szCs w:val="28"/>
          <w:rtl w:val="0"/>
        </w:rPr>
        <w:t xml:space="preserve">2.3 </w:t>
      </w:r>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B6">
      <w:pPr>
        <w:numPr>
          <w:ilvl w:val="2"/>
          <w:numId w:val="5"/>
        </w:numPr>
        <w:ind w:firstLine="850.3937007874017"/>
        <w:rPr/>
      </w:pPr>
      <w:r w:rsidDel="00000000" w:rsidR="00000000" w:rsidRPr="00000000">
        <w:rPr>
          <w:rFonts w:ascii="Times New Roman" w:cs="Times New Roman" w:eastAsia="Times New Roman" w:hAnsi="Times New Roman"/>
          <w:sz w:val="28"/>
          <w:szCs w:val="28"/>
          <w:rtl w:val="0"/>
        </w:rPr>
        <w:t xml:space="preserve">Архітектура бази даних.</w:t>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B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B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47"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BE">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BF">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C0">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C1">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C2">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83"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C7">
      <w:pPr>
        <w:spacing w:line="36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CA">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C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SQL запит на створення таблиці представлений«Налаштування користувача» на рис. 2.6.</w:t>
      </w:r>
    </w:p>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8625" cy="1257300"/>
            <wp:effectExtent b="0" l="0" r="0" t="0"/>
            <wp:docPr id="4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42386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D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2850" cy="581025"/>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7528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D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запит на створення таблиці «Логін користувача» зображений на рис. 2.8.</w:t>
      </w:r>
    </w:p>
    <w:p w:rsidR="00000000" w:rsidDel="00000000" w:rsidP="00000000" w:rsidRDefault="00000000" w:rsidRPr="00000000" w14:paraId="000001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7875" cy="1266825"/>
            <wp:effectExtent b="0" l="0" r="0" t="0"/>
            <wp:docPr id="3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8578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D8">
      <w:pPr>
        <w:spacing w:line="360" w:lineRule="auto"/>
        <w:ind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48"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«Пароль користувача» зображено на</w:t>
      </w:r>
    </w:p>
    <w:p w:rsidR="00000000" w:rsidDel="00000000" w:rsidP="00000000" w:rsidRDefault="00000000" w:rsidRPr="00000000" w14:paraId="000001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1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E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spacing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1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E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E8">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84"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E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рис. 2.14.</w:t>
      </w:r>
    </w:p>
    <w:p w:rsidR="00000000" w:rsidDel="00000000" w:rsidP="00000000" w:rsidRDefault="00000000" w:rsidRPr="00000000" w14:paraId="000001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76"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F0">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73"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F3">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F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86325" cy="2390775"/>
            <wp:effectExtent b="0" l="0" r="0" t="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8863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F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рис. 2.17.</w:t>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61"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FB">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C">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1F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1FE">
      <w:pPr>
        <w:pStyle w:val="Heading2"/>
        <w:numPr>
          <w:ilvl w:val="1"/>
          <w:numId w:val="5"/>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1"/>
      <w:bookmarkEnd w:id="11"/>
      <w:r w:rsidDel="00000000" w:rsidR="00000000" w:rsidRPr="00000000">
        <w:rPr>
          <w:rFonts w:ascii="Times New Roman" w:cs="Times New Roman" w:eastAsia="Times New Roman" w:hAnsi="Times New Roman"/>
          <w:b w:val="1"/>
          <w:color w:val="ffffff"/>
          <w:sz w:val="28"/>
          <w:szCs w:val="28"/>
          <w:rtl w:val="0"/>
        </w:rPr>
        <w:t xml:space="preserve">2.4 </w:t>
      </w:r>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1FF">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20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діаграмі навігації ми зможемо побачити, який шлях робить користувач у програмі, щоб досягти своєї цілі.</w:t>
      </w:r>
    </w:p>
    <w:p w:rsidR="00000000" w:rsidDel="00000000" w:rsidP="00000000" w:rsidRDefault="00000000" w:rsidRPr="00000000" w14:paraId="0000020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3078" cy="5403384"/>
            <wp:effectExtent b="0" l="0" r="0" t="0"/>
            <wp:docPr id="64"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573078" cy="540338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p>
    <w:p w:rsidR="00000000" w:rsidDel="00000000" w:rsidP="00000000" w:rsidRDefault="00000000" w:rsidRPr="00000000" w14:paraId="000002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20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показує причинно-наслідковий зв'язок між вибором користувача та результатом цього вибору. Іншими словами, ця діаграма ілюструє, що станеться після того, як користувач вибере ту чи іншу функцію у застосунку.</w:t>
      </w:r>
    </w:p>
    <w:p w:rsidR="00000000" w:rsidDel="00000000" w:rsidP="00000000" w:rsidRDefault="00000000" w:rsidRPr="00000000" w14:paraId="00000206">
      <w:pPr>
        <w:spacing w:line="360" w:lineRule="auto"/>
        <w:ind w:firstLine="708.6614173228347"/>
        <w:jc w:val="both"/>
        <w:rPr>
          <w:rFonts w:ascii="Times New Roman" w:cs="Times New Roman" w:eastAsia="Times New Roman" w:hAnsi="Times New Roman"/>
          <w:sz w:val="28"/>
          <w:szCs w:val="28"/>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TimeSoft представлена на рис. 2.19.</w:t>
      </w:r>
    </w:p>
    <w:p w:rsidR="00000000" w:rsidDel="00000000" w:rsidP="00000000" w:rsidRDefault="00000000" w:rsidRPr="00000000" w14:paraId="000002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61863" cy="5534947"/>
            <wp:effectExtent b="0" l="0" r="0" t="0"/>
            <wp:docPr id="45"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7761863" cy="5534947"/>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jc w:val="center"/>
        <w:rPr>
          <w:rFonts w:ascii="Times New Roman" w:cs="Times New Roman" w:eastAsia="Times New Roman" w:hAnsi="Times New Roman"/>
          <w:sz w:val="28"/>
          <w:szCs w:val="28"/>
        </w:rPr>
        <w:sectPr>
          <w:type w:val="nextPage"/>
          <w:pgSz w:h="11906" w:w="16838" w:orient="landscape"/>
          <w:pgMar w:bottom="1133.8582677165355" w:top="1133.8582677165355" w:left="1700.7874015748032" w:right="850.3937007874016" w:header="708" w:footer="708"/>
        </w:sectPr>
      </w:pPr>
      <w:r w:rsidDel="00000000" w:rsidR="00000000" w:rsidRPr="00000000">
        <w:rPr>
          <w:rFonts w:ascii="Times New Roman" w:cs="Times New Roman" w:eastAsia="Times New Roman" w:hAnsi="Times New Roman"/>
          <w:sz w:val="28"/>
          <w:szCs w:val="28"/>
          <w:rtl w:val="0"/>
        </w:rPr>
        <w:t xml:space="preserve">Рисунок 2.19 — Діаграма структури інтерфейсу</w:t>
      </w:r>
    </w:p>
    <w:p w:rsidR="00000000" w:rsidDel="00000000" w:rsidP="00000000" w:rsidRDefault="00000000" w:rsidRPr="00000000" w14:paraId="00000209">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Вайрфрейми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 – це макет, який дозволяє побачити, що і де буде розташовано у дизайні застосунку.</w:t>
      </w:r>
    </w:p>
    <w:p w:rsidR="00000000" w:rsidDel="00000000" w:rsidP="00000000" w:rsidRDefault="00000000" w:rsidRPr="00000000" w14:paraId="0000020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авторизації (рис. 2.20) ми можемо увійти у додаток. Якщо користувач немає аккаунту, то він зможе зареєструватися.</w:t>
      </w:r>
    </w:p>
    <w:p w:rsidR="00000000" w:rsidDel="00000000" w:rsidP="00000000" w:rsidRDefault="00000000" w:rsidRPr="00000000" w14:paraId="0000020C">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2"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210">
      <w:pPr>
        <w:spacing w:line="360" w:lineRule="auto"/>
        <w:ind w:firstLine="720"/>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11">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реєстрації (рис. 2.21) користувач вводить свої дані для того, щоб зареєструвати свій аккаунт. Якщо він вже має аккаунт, тоді можно перейти до попереднього вікна.</w:t>
      </w:r>
    </w:p>
    <w:p w:rsidR="00000000" w:rsidDel="00000000" w:rsidP="00000000" w:rsidRDefault="00000000" w:rsidRPr="00000000" w14:paraId="0000021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6"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21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головному вікні (рис. 2.22) користувач зможе використовувати всі функції, які він бачить.</w:t>
      </w:r>
    </w:p>
    <w:p w:rsidR="00000000" w:rsidDel="00000000" w:rsidP="00000000" w:rsidRDefault="00000000" w:rsidRPr="00000000" w14:paraId="000002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21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налаштувань (рис. 2.23) користувач за потреби може змінити інформацію, що необхідна для авторизації, та експортувати/імпортувати свої активності.</w:t>
      </w:r>
    </w:p>
    <w:p w:rsidR="00000000" w:rsidDel="00000000" w:rsidP="00000000" w:rsidRDefault="00000000" w:rsidRPr="00000000" w14:paraId="000002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6"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p w:rsidR="00000000" w:rsidDel="00000000" w:rsidP="00000000" w:rsidRDefault="00000000" w:rsidRPr="00000000" w14:paraId="0000021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tl w:val="0"/>
        </w:rPr>
        <w:t xml:space="preserve"> вікні додавання активності (рис. 2.24) користувач зможе додавати свої події та категорії, а у вікні редагування активності (рис. 2.25) користувач може редагувати обрану подію.</w:t>
      </w:r>
    </w:p>
    <w:p w:rsidR="00000000" w:rsidDel="00000000" w:rsidP="00000000" w:rsidRDefault="00000000" w:rsidRPr="00000000" w14:paraId="0000021E">
      <w:pPr>
        <w:spacing w:line="360" w:lineRule="auto"/>
        <w:rPr>
          <w:rFonts w:ascii="Times New Roman" w:cs="Times New Roman" w:eastAsia="Times New Roman" w:hAnsi="Times New Roman"/>
          <w:sz w:val="28"/>
          <w:szCs w:val="28"/>
          <w:shd w:fill="c9daf8" w:val="clear"/>
        </w:rPr>
      </w:pPr>
      <w:r w:rsidDel="00000000" w:rsidR="00000000" w:rsidRPr="00000000">
        <w:rPr>
          <w:rtl w:val="0"/>
        </w:rPr>
      </w:r>
    </w:p>
    <w:tbl>
      <w:tblPr>
        <w:tblStyle w:val="Table9"/>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31"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2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23">
      <w:pPr>
        <w:spacing w:line="360" w:lineRule="auto"/>
        <w:jc w:val="both"/>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2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про застосунок (рис. 2.26) користувач може переглянути інформацію про команду розробників та версію додатка.</w:t>
      </w:r>
      <w:r w:rsidDel="00000000" w:rsidR="00000000" w:rsidRPr="00000000">
        <w:rPr>
          <w:rtl w:val="0"/>
        </w:rPr>
      </w:r>
    </w:p>
    <w:p w:rsidR="00000000" w:rsidDel="00000000" w:rsidP="00000000" w:rsidRDefault="00000000" w:rsidRPr="00000000" w14:paraId="0000022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1"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Вайрфрейм вікна про застосунок</w:t>
      </w:r>
    </w:p>
    <w:p w:rsidR="00000000" w:rsidDel="00000000" w:rsidP="00000000" w:rsidRDefault="00000000" w:rsidRPr="00000000" w14:paraId="0000022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pStyle w:val="Heading2"/>
        <w:numPr>
          <w:ilvl w:val="1"/>
          <w:numId w:val="5"/>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2"/>
      <w:bookmarkEnd w:id="12"/>
      <w:r w:rsidDel="00000000" w:rsidR="00000000" w:rsidRPr="00000000">
        <w:rPr>
          <w:rFonts w:ascii="Times New Roman" w:cs="Times New Roman" w:eastAsia="Times New Roman" w:hAnsi="Times New Roman"/>
          <w:b w:val="1"/>
          <w:color w:val="ffffff"/>
          <w:sz w:val="28"/>
          <w:szCs w:val="28"/>
          <w:rtl w:val="0"/>
        </w:rPr>
        <w:t xml:space="preserve">2.5 </w:t>
      </w:r>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29">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рис. 2.27.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2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4653385"/>
            <wp:effectExtent b="0" l="0" r="0" t="0"/>
            <wp:docPr id="63"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5940000" cy="465338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2.27 — </w:t>
      </w:r>
      <w:r w:rsidDel="00000000" w:rsidR="00000000" w:rsidRPr="00000000">
        <w:rPr>
          <w:rFonts w:ascii="Times New Roman" w:cs="Times New Roman" w:eastAsia="Times New Roman" w:hAnsi="Times New Roman"/>
          <w:sz w:val="28"/>
          <w:szCs w:val="28"/>
          <w:rtl w:val="0"/>
        </w:rPr>
        <w:t xml:space="preserve">Діаграма класів</w:t>
      </w:r>
    </w:p>
    <w:p w:rsidR="00000000" w:rsidDel="00000000" w:rsidP="00000000" w:rsidRDefault="00000000" w:rsidRPr="00000000" w14:paraId="0000022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3"/>
      <w:bookmarkEnd w:id="13"/>
      <w:r w:rsidDel="00000000" w:rsidR="00000000" w:rsidRPr="00000000">
        <w:rPr>
          <w:rFonts w:ascii="Times New Roman" w:cs="Times New Roman" w:eastAsia="Times New Roman" w:hAnsi="Times New Roman"/>
          <w:b w:val="1"/>
          <w:color w:val="ffffff"/>
          <w:sz w:val="28"/>
          <w:szCs w:val="28"/>
          <w:rtl w:val="0"/>
        </w:rPr>
        <w:t xml:space="preserve">2.6 </w:t>
      </w:r>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2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r w:rsidDel="00000000" w:rsidR="00000000" w:rsidRPr="00000000">
        <w:rPr>
          <w:rtl w:val="0"/>
        </w:rPr>
      </w:r>
    </w:p>
    <w:p w:rsidR="00000000" w:rsidDel="00000000" w:rsidP="00000000" w:rsidRDefault="00000000" w:rsidRPr="00000000" w14:paraId="0000022F">
      <w:pPr>
        <w:pStyle w:val="Heading1"/>
        <w:numPr>
          <w:ilvl w:val="0"/>
          <w:numId w:val="5"/>
        </w:numPr>
        <w:spacing w:after="200" w:afterAutospacing="0" w:line="480" w:lineRule="auto"/>
        <w:ind w:left="0" w:firstLine="0"/>
        <w:jc w:val="center"/>
        <w:rPr>
          <w:rFonts w:ascii="Times New Roman" w:cs="Times New Roman" w:eastAsia="Times New Roman" w:hAnsi="Times New Roman"/>
          <w:sz w:val="28"/>
          <w:szCs w:val="28"/>
        </w:rPr>
      </w:pPr>
      <w:bookmarkStart w:colFirst="0" w:colLast="0" w:name="_7gbxoos3jurn" w:id="14"/>
      <w:bookmarkEnd w:id="14"/>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30">
      <w:pPr>
        <w:pStyle w:val="Heading2"/>
        <w:numPr>
          <w:ilvl w:val="1"/>
          <w:numId w:val="5"/>
        </w:numPr>
        <w:spacing w:before="200" w:beforeAutospacing="0" w:line="360" w:lineRule="auto"/>
        <w:ind w:left="850.3937007874017" w:hanging="360"/>
        <w:rPr>
          <w:rFonts w:ascii="Times New Roman" w:cs="Times New Roman" w:eastAsia="Times New Roman" w:hAnsi="Times New Roman"/>
          <w:sz w:val="28"/>
          <w:szCs w:val="28"/>
        </w:rPr>
      </w:pPr>
      <w:bookmarkStart w:colFirst="0" w:colLast="0" w:name="_2b3uz6jtbdfq" w:id="15"/>
      <w:bookmarkEnd w:id="15"/>
      <w:r w:rsidDel="00000000" w:rsidR="00000000" w:rsidRPr="00000000">
        <w:rPr>
          <w:rFonts w:ascii="Times New Roman" w:cs="Times New Roman" w:eastAsia="Times New Roman" w:hAnsi="Times New Roman"/>
          <w:b w:val="1"/>
          <w:color w:val="ffffff"/>
          <w:sz w:val="28"/>
          <w:szCs w:val="28"/>
          <w:rtl w:val="0"/>
        </w:rPr>
        <w:t xml:space="preserve">3.1 </w:t>
      </w:r>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3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3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33">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4">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35">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36">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37">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38">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3B">
      <w:pPr>
        <w:pStyle w:val="Heading2"/>
        <w:numPr>
          <w:ilvl w:val="1"/>
          <w:numId w:val="5"/>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6"/>
      <w:bookmarkEnd w:id="16"/>
      <w:r w:rsidDel="00000000" w:rsidR="00000000" w:rsidRPr="00000000">
        <w:rPr>
          <w:rFonts w:ascii="Times New Roman" w:cs="Times New Roman" w:eastAsia="Times New Roman" w:hAnsi="Times New Roman"/>
          <w:b w:val="1"/>
          <w:color w:val="ffffff"/>
          <w:sz w:val="28"/>
          <w:szCs w:val="28"/>
          <w:rtl w:val="0"/>
        </w:rPr>
        <w:t xml:space="preserve">3.2 </w:t>
      </w:r>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3C">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компонентів.</w:t>
      </w:r>
    </w:p>
    <w:p w:rsidR="00000000" w:rsidDel="00000000" w:rsidP="00000000" w:rsidRDefault="00000000" w:rsidRPr="00000000" w14:paraId="0000023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компонентів дозволяють зобразити модель системи на фізичному рівні. Елементи даної діаграми – фізичні заміщувані модулі системи. Кожен компонент є повністю незалежним елементом системи.</w:t>
      </w:r>
    </w:p>
    <w:p w:rsidR="00000000" w:rsidDel="00000000" w:rsidP="00000000" w:rsidRDefault="00000000" w:rsidRPr="00000000" w14:paraId="0000023E">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Основне призначення діаграм компонентів – поділ системи на елементи, які мають стабільний інтерфейс і утворюють єдине ціле. Це дозволяє створити ядро системи, яка не буде змінюватися у відповідь на зміни, що відбуваються на рівні підсистем. Діаграма компонентів застосунку TimeSoft представлена на рис. 3.1.</w:t>
      </w:r>
    </w:p>
    <w:p w:rsidR="00000000" w:rsidDel="00000000" w:rsidP="00000000" w:rsidRDefault="00000000" w:rsidRPr="00000000" w14:paraId="0000023F">
      <w:pPr>
        <w:spacing w:line="360" w:lineRule="auto"/>
        <w:ind w:left="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4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3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4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пакетів.</w:t>
      </w:r>
    </w:p>
    <w:p w:rsidR="00000000" w:rsidDel="00000000" w:rsidP="00000000" w:rsidRDefault="00000000" w:rsidRPr="00000000" w14:paraId="0000024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 (package) – це конструкція UML, призначена для упорядкування UML-моделей, а також для групування класів.</w:t>
      </w:r>
    </w:p>
    <w:p w:rsidR="00000000" w:rsidDel="00000000" w:rsidP="00000000" w:rsidRDefault="00000000" w:rsidRPr="00000000" w14:paraId="0000024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зв'язуються один з одним спеціальним відношенням – залежністю. Це спрямоване відношення, і йде воно від того пакету, який </w:t>
      </w:r>
      <w:r w:rsidDel="00000000" w:rsidR="00000000" w:rsidRPr="00000000">
        <w:rPr>
          <w:rFonts w:ascii="Times New Roman" w:cs="Times New Roman" w:eastAsia="Times New Roman" w:hAnsi="Times New Roman"/>
          <w:sz w:val="28"/>
          <w:szCs w:val="28"/>
          <w:rtl w:val="0"/>
        </w:rPr>
        <w:t xml:space="preserve">залежить</w:t>
      </w:r>
      <w:r w:rsidDel="00000000" w:rsidR="00000000" w:rsidRPr="00000000">
        <w:rPr>
          <w:rFonts w:ascii="Times New Roman" w:cs="Times New Roman" w:eastAsia="Times New Roman" w:hAnsi="Times New Roman"/>
          <w:sz w:val="28"/>
          <w:szCs w:val="28"/>
          <w:rtl w:val="0"/>
        </w:rPr>
        <w:t xml:space="preserve">, до пакету, який необхідний тому, першому, залежному. Це означає, що використовуваний пакет містить опис конструкцій, які залежний пакет імпортує, а не реалізує сам.</w:t>
      </w:r>
    </w:p>
    <w:p w:rsidR="00000000" w:rsidDel="00000000" w:rsidP="00000000" w:rsidRDefault="00000000" w:rsidRPr="00000000" w14:paraId="0000024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важливо скласти діаграму пакетів під час процесу конструювання, тому що помилки при проектуванні структури пакетів застосунку часто призводять до значних незручностей, додаткової роботи і до втрати концептуальної цілісності додатки.</w:t>
      </w:r>
    </w:p>
    <w:p w:rsidR="00000000" w:rsidDel="00000000" w:rsidP="00000000" w:rsidRDefault="00000000" w:rsidRPr="00000000" w14:paraId="0000024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діаграма пакетів застосунку TimeSoft представлена на рис. 3.2.</w:t>
      </w:r>
    </w:p>
    <w:p w:rsidR="00000000" w:rsidDel="00000000" w:rsidP="00000000" w:rsidRDefault="00000000" w:rsidRPr="00000000" w14:paraId="0000024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48025" cy="2686050"/>
            <wp:effectExtent b="0" l="0" r="0" t="0"/>
            <wp:docPr id="1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2480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4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Графічне представлення ІТ-інфраструктури може допомогти більш раціонально розподілити компоненти системи по вузлах мережі, від чого залежить в тому числі і продуктивність системи. Для цього побудуємо діаграму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Така діаграма також може допомогти вирішити безліч допоміжних завдань, пов'язаних, наприклад, із забезпеченням безпеки.</w:t>
      </w:r>
    </w:p>
    <w:p w:rsidR="00000000" w:rsidDel="00000000" w:rsidP="00000000" w:rsidRDefault="00000000" w:rsidRPr="00000000" w14:paraId="0000024E">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spacing w:line="360" w:lineRule="auto"/>
        <w:ind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показує топологію системи і розподіл компонентів системи по її вузлів, а також з'єднання – маршрути передачі інформації між апаратними вузлами.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Fonts w:ascii="Times New Roman" w:cs="Times New Roman" w:eastAsia="Times New Roman" w:hAnsi="Times New Roman"/>
          <w:sz w:val="28"/>
          <w:szCs w:val="28"/>
          <w:rtl w:val="0"/>
        </w:rPr>
        <w:t xml:space="preserve"> представлена на рис. 3.3.</w:t>
      </w:r>
      <w:r w:rsidDel="00000000" w:rsidR="00000000" w:rsidRPr="00000000">
        <w:rPr>
          <w:rtl w:val="0"/>
        </w:rPr>
      </w:r>
    </w:p>
    <w:p w:rsidR="00000000" w:rsidDel="00000000" w:rsidP="00000000" w:rsidRDefault="00000000" w:rsidRPr="00000000" w14:paraId="0000025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65"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tl w:val="0"/>
        </w:rPr>
      </w:r>
    </w:p>
    <w:p w:rsidR="00000000" w:rsidDel="00000000" w:rsidP="00000000" w:rsidRDefault="00000000" w:rsidRPr="00000000" w14:paraId="00000252">
      <w:pPr>
        <w:pStyle w:val="Heading2"/>
        <w:numPr>
          <w:ilvl w:val="1"/>
          <w:numId w:val="5"/>
        </w:numPr>
        <w:spacing w:line="360" w:lineRule="auto"/>
        <w:ind w:left="850.3937007874017" w:hanging="360"/>
        <w:rPr>
          <w:rFonts w:ascii="Times New Roman" w:cs="Times New Roman" w:eastAsia="Times New Roman" w:hAnsi="Times New Roman"/>
          <w:sz w:val="28"/>
          <w:szCs w:val="28"/>
        </w:rPr>
      </w:pPr>
      <w:bookmarkStart w:colFirst="0" w:colLast="0" w:name="_ssuap641sxgm" w:id="17"/>
      <w:bookmarkEnd w:id="17"/>
      <w:r w:rsidDel="00000000" w:rsidR="00000000" w:rsidRPr="00000000">
        <w:rPr>
          <w:rFonts w:ascii="Times New Roman" w:cs="Times New Roman" w:eastAsia="Times New Roman" w:hAnsi="Times New Roman"/>
          <w:b w:val="1"/>
          <w:color w:val="ffffff"/>
          <w:sz w:val="28"/>
          <w:szCs w:val="28"/>
          <w:rtl w:val="0"/>
        </w:rPr>
        <w:t xml:space="preserve">3.3 </w:t>
      </w:r>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5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w:t>
      </w:r>
      <w:r w:rsidDel="00000000" w:rsidR="00000000" w:rsidRPr="00000000">
        <w:rPr>
          <w:rFonts w:ascii="Times New Roman" w:cs="Times New Roman" w:eastAsia="Times New Roman" w:hAnsi="Times New Roman"/>
          <w:sz w:val="28"/>
          <w:szCs w:val="28"/>
          <w:rtl w:val="0"/>
        </w:rPr>
        <w:t xml:space="preserve">виводитися</w:t>
      </w:r>
      <w:r w:rsidDel="00000000" w:rsidR="00000000" w:rsidRPr="00000000">
        <w:rPr>
          <w:rFonts w:ascii="Times New Roman" w:cs="Times New Roman" w:eastAsia="Times New Roman" w:hAnsi="Times New Roman"/>
          <w:sz w:val="28"/>
          <w:szCs w:val="28"/>
          <w:rtl w:val="0"/>
        </w:rPr>
        <w:t xml:space="preserve"> на формі застосунку.</w:t>
      </w:r>
    </w:p>
    <w:p w:rsidR="00000000" w:rsidDel="00000000" w:rsidP="00000000" w:rsidRDefault="00000000" w:rsidRPr="00000000" w14:paraId="00000254">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3.4) складається з декількох частин:</w:t>
      </w:r>
    </w:p>
    <w:p w:rsidR="00000000" w:rsidDel="00000000" w:rsidP="00000000" w:rsidRDefault="00000000" w:rsidRPr="00000000" w14:paraId="00000255">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6">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7">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8">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5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5A">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5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5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5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5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5F">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60">
      <w:pPr>
        <w:numPr>
          <w:ilvl w:val="0"/>
          <w:numId w:val="1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8"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авторизації</w:t>
      </w:r>
    </w:p>
    <w:p w:rsidR="00000000" w:rsidDel="00000000" w:rsidP="00000000" w:rsidRDefault="00000000" w:rsidRPr="00000000" w14:paraId="0000026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3.5) складається з декількох частин:</w:t>
      </w:r>
    </w:p>
    <w:p w:rsidR="00000000" w:rsidDel="00000000" w:rsidP="00000000" w:rsidRDefault="00000000" w:rsidRPr="00000000" w14:paraId="00000265">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66">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67">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68">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6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6A">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6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6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6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6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6F">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70">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7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Структурна схема вікна реєстрації</w:t>
      </w:r>
    </w:p>
    <w:p w:rsidR="00000000" w:rsidDel="00000000" w:rsidP="00000000" w:rsidRDefault="00000000" w:rsidRPr="00000000" w14:paraId="0000027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4">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3.6) складається з чотирьох частин:</w:t>
      </w:r>
    </w:p>
    <w:p w:rsidR="00000000" w:rsidDel="00000000" w:rsidP="00000000" w:rsidRDefault="00000000" w:rsidRPr="00000000" w14:paraId="00000275">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76">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77">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78">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79">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7A">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7B">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7C">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7D">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7E">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7F">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80">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81">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82">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83">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84">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85">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86">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87">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88">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8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70" name="image86.png"/>
            <a:graphic>
              <a:graphicData uri="http://schemas.openxmlformats.org/drawingml/2006/picture">
                <pic:pic>
                  <pic:nvPicPr>
                    <pic:cNvPr id="0" name="image86.png"/>
                    <pic:cNvPicPr preferRelativeResize="0"/>
                  </pic:nvPicPr>
                  <pic:blipFill>
                    <a:blip r:embed="rId44"/>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3.6 — Структурна схема головного вікна застосунку TimeSoft</w:t>
      </w:r>
    </w:p>
    <w:p w:rsidR="00000000" w:rsidDel="00000000" w:rsidP="00000000" w:rsidRDefault="00000000" w:rsidRPr="00000000" w14:paraId="0000028B">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3.7) складається з декількох частин:</w:t>
      </w:r>
    </w:p>
    <w:p w:rsidR="00000000" w:rsidDel="00000000" w:rsidP="00000000" w:rsidRDefault="00000000" w:rsidRPr="00000000" w14:paraId="0000028D">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8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8F">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90">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91">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9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9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9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9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9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9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9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99">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9A">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9B">
      <w:pPr>
        <w:numPr>
          <w:ilvl w:val="0"/>
          <w:numId w:val="2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9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9"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налаштування</w:t>
      </w:r>
    </w:p>
    <w:p w:rsidR="00000000" w:rsidDel="00000000" w:rsidP="00000000" w:rsidRDefault="00000000" w:rsidRPr="00000000" w14:paraId="0000029E">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3.8) складається з двох частин:</w:t>
      </w:r>
    </w:p>
    <w:p w:rsidR="00000000" w:rsidDel="00000000" w:rsidP="00000000" w:rsidRDefault="00000000" w:rsidRPr="00000000" w14:paraId="0000029F">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A0">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A1">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A2">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A3">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A4">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A5">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A6">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A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A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A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A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0350" cy="4256661"/>
            <wp:effectExtent b="0" l="0" r="0" t="0"/>
            <wp:docPr id="46"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2560350" cy="4256661"/>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додавання активності</w:t>
      </w:r>
    </w:p>
    <w:p w:rsidR="00000000" w:rsidDel="00000000" w:rsidP="00000000" w:rsidRDefault="00000000" w:rsidRPr="00000000" w14:paraId="000002A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3.9) складається з двох частин:</w:t>
      </w:r>
    </w:p>
    <w:p w:rsidR="00000000" w:rsidDel="00000000" w:rsidP="00000000" w:rsidRDefault="00000000" w:rsidRPr="00000000" w14:paraId="000002AE">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AF">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B0">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B1">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B2">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B3">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B4">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B5">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B6">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B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B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1775" cy="4209154"/>
            <wp:effectExtent b="0" l="0" r="0" t="0"/>
            <wp:docPr id="37"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2531775" cy="420915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Структурна схема вікна редагування активності</w:t>
      </w:r>
    </w:p>
    <w:p w:rsidR="00000000" w:rsidDel="00000000" w:rsidP="00000000" w:rsidRDefault="00000000" w:rsidRPr="00000000" w14:paraId="000002B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BD">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BE">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BF">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C0">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C1">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C2">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C3">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C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C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застосунку,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C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особливості слотів. Сам слот нагадує звичайну функцію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C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w:t>
      </w:r>
    </w:p>
    <w:p w:rsidR="00000000" w:rsidDel="00000000" w:rsidP="00000000" w:rsidRDefault="00000000" w:rsidRPr="00000000" w14:paraId="000002C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 (рис. 3.10.), де ми маємо кнопку - qbtn; лейбл - self.lbl, який при запуску має текст «Lorem ipsum dolor»; і, власне, сам коннект сигналу до слоту - </w:t>
      </w:r>
      <w:r w:rsidDel="00000000" w:rsidR="00000000" w:rsidRPr="00000000">
        <w:rPr>
          <w:rFonts w:ascii="Times New Roman" w:cs="Times New Roman" w:eastAsia="Times New Roman" w:hAnsi="Times New Roman"/>
          <w:sz w:val="28"/>
          <w:szCs w:val="28"/>
          <w:rtl w:val="0"/>
        </w:rPr>
        <w:t xml:space="preserve">qbtn.clicked.connect(self.changeText).</w:t>
      </w:r>
    </w:p>
    <w:p w:rsidR="00000000" w:rsidDel="00000000" w:rsidP="00000000" w:rsidRDefault="00000000" w:rsidRPr="00000000" w14:paraId="000002C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CC">
      <w:pPr>
        <w:spacing w:line="360" w:lineRule="auto"/>
        <w:jc w:val="both"/>
        <w:rPr>
          <w:rFonts w:ascii="Times New Roman" w:cs="Times New Roman" w:eastAsia="Times New Roman" w:hAnsi="Times New Roman"/>
          <w:sz w:val="28"/>
          <w:szCs w:val="28"/>
          <w:shd w:fill="a4c2f4" w:val="clear"/>
        </w:rPr>
      </w:pPr>
      <w:r w:rsidDel="00000000" w:rsidR="00000000" w:rsidRPr="00000000">
        <w:rPr>
          <w:rtl w:val="0"/>
        </w:rPr>
      </w:r>
    </w:p>
    <w:p w:rsidR="00000000" w:rsidDel="00000000" w:rsidP="00000000" w:rsidRDefault="00000000" w:rsidRPr="00000000" w14:paraId="000002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3787" cy="5683247"/>
            <wp:effectExtent b="0" l="0" r="0" t="0"/>
            <wp:docPr id="26" name="image25.jpg"/>
            <a:graphic>
              <a:graphicData uri="http://schemas.openxmlformats.org/drawingml/2006/picture">
                <pic:pic>
                  <pic:nvPicPr>
                    <pic:cNvPr id="0" name="image25.jpg"/>
                    <pic:cNvPicPr preferRelativeResize="0"/>
                  </pic:nvPicPr>
                  <pic:blipFill>
                    <a:blip r:embed="rId48"/>
                    <a:srcRect b="0" l="0" r="0" t="0"/>
                    <a:stretch>
                      <a:fillRect/>
                    </a:stretch>
                  </pic:blipFill>
                  <pic:spPr>
                    <a:xfrm>
                      <a:off x="0" y="0"/>
                      <a:ext cx="3393787" cy="568324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Скріншот лістингу програми</w:t>
      </w:r>
    </w:p>
    <w:p w:rsidR="00000000" w:rsidDel="00000000" w:rsidP="00000000" w:rsidRDefault="00000000" w:rsidRPr="00000000" w14:paraId="000002C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бачимо віконечко, як на рис. 3.11, а після натискання кнопки бачимо віконечко, як на рис. 3.12:</w:t>
      </w:r>
    </w:p>
    <w:tbl>
      <w:tblPr>
        <w:tblStyle w:val="Table10"/>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67" name="image64.jpg"/>
                  <a:graphic>
                    <a:graphicData uri="http://schemas.openxmlformats.org/drawingml/2006/picture">
                      <pic:pic>
                        <pic:nvPicPr>
                          <pic:cNvPr id="0" name="image64.jpg"/>
                          <pic:cNvPicPr preferRelativeResize="0"/>
                        </pic:nvPicPr>
                        <pic:blipFill>
                          <a:blip r:embed="rId49"/>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Скріншот </w:t>
            </w:r>
          </w:p>
          <w:p w:rsidR="00000000" w:rsidDel="00000000" w:rsidP="00000000" w:rsidRDefault="00000000" w:rsidRPr="00000000" w14:paraId="000002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«Press 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19" name="image13.jpg"/>
                  <a:graphic>
                    <a:graphicData uri="http://schemas.openxmlformats.org/drawingml/2006/picture">
                      <pic:pic>
                        <pic:nvPicPr>
                          <pic:cNvPr id="0" name="image13.jpg"/>
                          <pic:cNvPicPr preferRelativeResize="0"/>
                        </pic:nvPicPr>
                        <pic:blipFill>
                          <a:blip r:embed="rId50"/>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Скріншот </w:t>
            </w:r>
          </w:p>
          <w:p w:rsidR="00000000" w:rsidDel="00000000" w:rsidP="00000000" w:rsidRDefault="00000000" w:rsidRPr="00000000" w14:paraId="000002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натискання кнопки «Press me»</w:t>
            </w:r>
          </w:p>
        </w:tc>
      </w:tr>
    </w:tbl>
    <w:p w:rsidR="00000000" w:rsidDel="00000000" w:rsidP="00000000" w:rsidRDefault="00000000" w:rsidRPr="00000000" w14:paraId="000002D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У рисунках 3.13 - 3.18 </w:t>
      </w:r>
      <w:r w:rsidDel="00000000" w:rsidR="00000000" w:rsidRPr="00000000">
        <w:rPr>
          <w:rFonts w:ascii="Roboto" w:cs="Roboto" w:eastAsia="Roboto" w:hAnsi="Roboto"/>
          <w:sz w:val="27"/>
          <w:szCs w:val="27"/>
          <w:rtl w:val="0"/>
        </w:rPr>
        <w:t xml:space="preserve">будуть наведені схеми сигналів і слотів різних елементів управління з більшості вікон програми.</w:t>
        <w:br w:type="textWrapping"/>
        <w:br w:type="textWrapping"/>
      </w:r>
      <w:r w:rsidDel="00000000" w:rsidR="00000000" w:rsidRPr="00000000">
        <w:rPr>
          <w:rFonts w:ascii="Roboto" w:cs="Roboto" w:eastAsia="Roboto" w:hAnsi="Roboto"/>
          <w:sz w:val="27"/>
          <w:szCs w:val="27"/>
        </w:rPr>
        <w:drawing>
          <wp:inline distB="114300" distT="114300" distL="114300" distR="114300">
            <wp:extent cx="5940000" cy="2222500"/>
            <wp:effectExtent b="0" l="0" r="0" t="0"/>
            <wp:docPr id="2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0000" cy="2222500"/>
                    </a:xfrm>
                    <a:prstGeom prst="rect"/>
                    <a:ln/>
                  </pic:spPr>
                </pic:pic>
              </a:graphicData>
            </a:graphic>
          </wp:inline>
        </w:drawing>
      </w:r>
      <w:r w:rsidDel="00000000" w:rsidR="00000000" w:rsidRPr="00000000">
        <w:rPr>
          <w:rtl w:val="0"/>
        </w:rPr>
      </w:r>
    </w:p>
    <w:tbl>
      <w:tblPr>
        <w:tblStyle w:val="Table1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785"/>
        <w:tblGridChange w:id="0">
          <w:tblGrid>
            <w:gridCol w:w="4545"/>
            <w:gridCol w:w="47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авторизування</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реєстрація</w:t>
            </w:r>
            <w:r w:rsidDel="00000000" w:rsidR="00000000" w:rsidRPr="00000000">
              <w:rPr>
                <w:rtl w:val="0"/>
              </w:rPr>
            </w:r>
          </w:p>
        </w:tc>
      </w:tr>
    </w:tbl>
    <w:p w:rsidR="00000000" w:rsidDel="00000000" w:rsidP="00000000" w:rsidRDefault="00000000" w:rsidRPr="00000000" w14:paraId="000002DA">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B">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3937000"/>
            <wp:effectExtent b="0" l="0" r="0" t="0"/>
            <wp:docPr id="30"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3.15 — </w:t>
      </w:r>
      <w:r w:rsidDel="00000000" w:rsidR="00000000" w:rsidRPr="00000000">
        <w:rPr>
          <w:rFonts w:ascii="Times New Roman" w:cs="Times New Roman" w:eastAsia="Times New Roman" w:hAnsi="Times New Roman"/>
          <w:sz w:val="28"/>
          <w:szCs w:val="28"/>
          <w:rtl w:val="0"/>
        </w:rPr>
        <w:t xml:space="preserve">Схема всіх елементів керування головного вікна</w:t>
      </w:r>
      <w:r w:rsidDel="00000000" w:rsidR="00000000" w:rsidRPr="00000000">
        <w:rPr>
          <w:rtl w:val="0"/>
        </w:rPr>
      </w:r>
    </w:p>
    <w:p w:rsidR="00000000" w:rsidDel="00000000" w:rsidP="00000000" w:rsidRDefault="00000000" w:rsidRPr="00000000" w14:paraId="000002DD">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E">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1778000"/>
            <wp:effectExtent b="0" l="0" r="0" t="0"/>
            <wp:docPr id="6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94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Схема сигналів та слотів до елементу керування «ComboBox» головного вікна</w:t>
      </w:r>
    </w:p>
    <w:p w:rsidR="00000000" w:rsidDel="00000000" w:rsidP="00000000" w:rsidRDefault="00000000" w:rsidRPr="00000000" w14:paraId="000002E0">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1">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2336800"/>
            <wp:effectExtent b="0" l="0" r="0" t="0"/>
            <wp:docPr id="75"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940000" cy="2336800"/>
                    </a:xfrm>
                    <a:prstGeom prst="rect"/>
                    <a:ln/>
                  </pic:spPr>
                </pic:pic>
              </a:graphicData>
            </a:graphic>
          </wp:inline>
        </w:drawing>
      </w:r>
      <w:r w:rsidDel="00000000" w:rsidR="00000000" w:rsidRPr="00000000">
        <w:rPr>
          <w:rtl w:val="0"/>
        </w:rPr>
      </w:r>
    </w:p>
    <w:tbl>
      <w:tblPr>
        <w:tblStyle w:val="Table1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605"/>
        <w:tblGridChange w:id="0">
          <w:tblGrid>
            <w:gridCol w:w="4725"/>
            <w:gridCol w:w="460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додавання активності</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редагування активності</w:t>
            </w:r>
            <w:r w:rsidDel="00000000" w:rsidR="00000000" w:rsidRPr="00000000">
              <w:rPr>
                <w:rtl w:val="0"/>
              </w:rPr>
            </w:r>
          </w:p>
        </w:tc>
      </w:tr>
    </w:tbl>
    <w:p w:rsidR="00000000" w:rsidDel="00000000" w:rsidP="00000000" w:rsidRDefault="00000000" w:rsidRPr="00000000" w14:paraId="000002E4">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5">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Всі інші елементи управління, які були згадані в скріншотах вище, мають аналогічні властивості для сигналів і слотів. </w:t>
      </w:r>
      <w:r w:rsidDel="00000000" w:rsidR="00000000" w:rsidRPr="00000000">
        <w:rPr>
          <w:rtl w:val="0"/>
        </w:rPr>
      </w:r>
    </w:p>
    <w:p w:rsidR="00000000" w:rsidDel="00000000" w:rsidP="00000000" w:rsidRDefault="00000000" w:rsidRPr="00000000" w14:paraId="000002E6">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18"/>
      <w:bookmarkEnd w:id="18"/>
      <w:r w:rsidDel="00000000" w:rsidR="00000000" w:rsidRPr="00000000">
        <w:rPr>
          <w:rFonts w:ascii="Times New Roman" w:cs="Times New Roman" w:eastAsia="Times New Roman" w:hAnsi="Times New Roman"/>
          <w:b w:val="1"/>
          <w:color w:val="ffffff"/>
          <w:sz w:val="28"/>
          <w:szCs w:val="28"/>
          <w:rtl w:val="0"/>
        </w:rPr>
        <w:t xml:space="preserve">3.4 </w:t>
      </w:r>
      <w:r w:rsidDel="00000000" w:rsidR="00000000" w:rsidRPr="00000000">
        <w:rPr>
          <w:rFonts w:ascii="Times New Roman" w:cs="Times New Roman" w:eastAsia="Times New Roman" w:hAnsi="Times New Roman"/>
          <w:b w:val="1"/>
          <w:sz w:val="28"/>
          <w:szCs w:val="28"/>
          <w:rtl w:val="0"/>
        </w:rPr>
        <w:t xml:space="preserve">Документування</w:t>
      </w:r>
      <w:r w:rsidDel="00000000" w:rsidR="00000000" w:rsidRPr="00000000">
        <w:rPr>
          <w:rtl w:val="0"/>
        </w:rPr>
      </w:r>
    </w:p>
    <w:p w:rsidR="00000000" w:rsidDel="00000000" w:rsidP="00000000" w:rsidRDefault="00000000" w:rsidRPr="00000000" w14:paraId="000002E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програмна документація — сукупність документів, що містять відомості, необхідні для розробки, виготовлення, супроводу та експлуатації програм[23]. Програмна документація є одним з видів технічної документації. (рис. 3.19.) </w:t>
      </w:r>
      <w:r w:rsidDel="00000000" w:rsidR="00000000" w:rsidRPr="00000000">
        <w:rPr>
          <w:rtl w:val="0"/>
        </w:rPr>
      </w:r>
    </w:p>
    <w:p w:rsidR="00000000" w:rsidDel="00000000" w:rsidP="00000000" w:rsidRDefault="00000000" w:rsidRPr="00000000" w14:paraId="000002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74"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Діаграма структури документування</w:t>
      </w:r>
    </w:p>
    <w:p w:rsidR="00000000" w:rsidDel="00000000" w:rsidP="00000000" w:rsidRDefault="00000000" w:rsidRPr="00000000" w14:paraId="000002E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19"/>
      <w:bookmarkEnd w:id="19"/>
      <w:r w:rsidDel="00000000" w:rsidR="00000000" w:rsidRPr="00000000">
        <w:rPr>
          <w:rFonts w:ascii="Times New Roman" w:cs="Times New Roman" w:eastAsia="Times New Roman" w:hAnsi="Times New Roman"/>
          <w:b w:val="1"/>
          <w:color w:val="ffffff"/>
          <w:sz w:val="28"/>
          <w:szCs w:val="28"/>
          <w:rtl w:val="0"/>
        </w:rPr>
        <w:t xml:space="preserve">3.5 </w:t>
      </w:r>
      <w:r w:rsidDel="00000000" w:rsidR="00000000" w:rsidRPr="00000000">
        <w:rPr>
          <w:rFonts w:ascii="Times New Roman" w:cs="Times New Roman" w:eastAsia="Times New Roman" w:hAnsi="Times New Roman"/>
          <w:b w:val="1"/>
          <w:sz w:val="28"/>
          <w:szCs w:val="28"/>
          <w:rtl w:val="0"/>
        </w:rPr>
        <w:t xml:space="preserve">Адміністрування</w:t>
      </w:r>
      <w:r w:rsidDel="00000000" w:rsidR="00000000" w:rsidRPr="00000000">
        <w:rPr>
          <w:rtl w:val="0"/>
        </w:rPr>
      </w:r>
    </w:p>
    <w:p w:rsidR="00000000" w:rsidDel="00000000" w:rsidP="00000000" w:rsidRDefault="00000000" w:rsidRPr="00000000" w14:paraId="000002EC">
      <w:pPr>
        <w:spacing w:line="360" w:lineRule="auto"/>
        <w:ind w:firstLine="708.6614173228347"/>
        <w:jc w:val="both"/>
        <w:rPr/>
      </w:pPr>
      <w:r w:rsidDel="00000000" w:rsidR="00000000" w:rsidRPr="00000000">
        <w:rPr>
          <w:rFonts w:ascii="Times New Roman" w:cs="Times New Roman" w:eastAsia="Times New Roman" w:hAnsi="Times New Roman"/>
          <w:sz w:val="28"/>
          <w:szCs w:val="28"/>
          <w:rtl w:val="0"/>
        </w:rPr>
        <w:t xml:space="preserve">Адміністрування - сукупність послуг з налаштування конфігурації та обслуговування програмних комплексів для забезпечення надійної безперебійної роботи. Також адміністрування включає управління доступом до програмного забезпечення та інші аспекти забезпечення безпеки, вирішення проблем, пов'язаних з сумісністю різних застосунків.</w:t>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numPr>
          <w:ilvl w:val="2"/>
          <w:numId w:val="5"/>
        </w:numPr>
        <w:ind w:firstLine="850.3937007874017"/>
        <w:rPr/>
      </w:pPr>
      <w:r w:rsidDel="00000000" w:rsidR="00000000" w:rsidRPr="00000000">
        <w:rPr>
          <w:rFonts w:ascii="Times New Roman" w:cs="Times New Roman" w:eastAsia="Times New Roman" w:hAnsi="Times New Roman"/>
          <w:sz w:val="28"/>
          <w:szCs w:val="28"/>
          <w:rtl w:val="0"/>
        </w:rPr>
        <w:t xml:space="preserve">Інструкції щодо інсталяції застосунку</w:t>
      </w:r>
      <w:r w:rsidDel="00000000" w:rsidR="00000000" w:rsidRPr="00000000">
        <w:rPr>
          <w:rFonts w:ascii="Times New Roman" w:cs="Times New Roman" w:eastAsia="Times New Roman" w:hAnsi="Times New Roman"/>
          <w:sz w:val="28"/>
          <w:szCs w:val="28"/>
          <w:rtl w:val="0"/>
        </w:rPr>
        <w:t xml:space="preserve"> TimeSoft на Windows 10.</w:t>
      </w:r>
    </w:p>
    <w:p w:rsidR="00000000" w:rsidDel="00000000" w:rsidP="00000000" w:rsidRDefault="00000000" w:rsidRPr="00000000" w14:paraId="000002EF">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Python.</w:t>
      </w:r>
    </w:p>
    <w:p w:rsidR="00000000" w:rsidDel="00000000" w:rsidP="00000000" w:rsidRDefault="00000000" w:rsidRPr="00000000" w14:paraId="000002F0">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на офіційний сайт мови Python </w:t>
      </w:r>
      <w:hyperlink r:id="rId56">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1">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Виберіть останню версію Python для вашої версії Windows та завантажте її.</w:t>
      </w:r>
    </w:p>
    <w:p w:rsidR="00000000" w:rsidDel="00000000" w:rsidP="00000000" w:rsidRDefault="00000000" w:rsidRPr="00000000" w14:paraId="000002F2">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Інсталюйте завантажений файл та не забудьте поставити галочку в пункті PATH (рис. 3.20).</w:t>
      </w:r>
    </w:p>
    <w:p w:rsidR="00000000" w:rsidDel="00000000" w:rsidP="00000000" w:rsidRDefault="00000000" w:rsidRPr="00000000" w14:paraId="000002F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657600"/>
            <wp:effectExtent b="0" l="0" r="0" t="0"/>
            <wp:docPr id="78"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Інсталювання Python</w:t>
      </w:r>
    </w:p>
    <w:p w:rsidR="00000000" w:rsidDel="00000000" w:rsidP="00000000" w:rsidRDefault="00000000" w:rsidRPr="00000000" w14:paraId="000002F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необхідні пакети.</w:t>
      </w:r>
    </w:p>
    <w:p w:rsidR="00000000" w:rsidDel="00000000" w:rsidP="00000000" w:rsidRDefault="00000000" w:rsidRPr="00000000" w14:paraId="000002F7">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Натисніть на клавіатурі одночасно клавіші WIN та R для запуску консолі рисунок 3.21.</w:t>
      </w:r>
    </w:p>
    <w:p w:rsidR="00000000" w:rsidDel="00000000" w:rsidP="00000000" w:rsidRDefault="00000000" w:rsidRPr="00000000" w14:paraId="000002F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5275" cy="1981200"/>
            <wp:effectExtent b="0" l="0" r="0" t="0"/>
            <wp:docPr id="25"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41052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Запуск консолі</w:t>
      </w:r>
    </w:p>
    <w:p w:rsidR="00000000" w:rsidDel="00000000" w:rsidP="00000000" w:rsidRDefault="00000000" w:rsidRPr="00000000" w14:paraId="000002F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Введіть в консоль команду (рис. 3.22):</w:t>
      </w:r>
    </w:p>
    <w:p w:rsidR="00000000" w:rsidDel="00000000" w:rsidP="00000000" w:rsidRDefault="00000000" w:rsidRPr="00000000" w14:paraId="000002FC">
      <w:pPr>
        <w:spacing w:line="360" w:lineRule="auto"/>
        <w:ind w:left="144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 </w:t>
      </w:r>
      <w:r w:rsidDel="00000000" w:rsidR="00000000" w:rsidRPr="00000000">
        <w:rPr>
          <w:rFonts w:ascii="Times New Roman" w:cs="Times New Roman" w:eastAsia="Times New Roman" w:hAnsi="Times New Roman"/>
          <w:i w:val="1"/>
          <w:color w:val="434343"/>
          <w:sz w:val="28"/>
          <w:szCs w:val="28"/>
          <w:rtl w:val="0"/>
        </w:rPr>
        <w:t xml:space="preserve">pip install psycopg2 PyQt5 PyQtChart pyqtgraph pandas matplotlib statsmodels</w:t>
      </w:r>
      <w:r w:rsidDel="00000000" w:rsidR="00000000" w:rsidRPr="00000000">
        <w:rPr>
          <w:rtl w:val="0"/>
        </w:rPr>
      </w:r>
    </w:p>
    <w:p w:rsidR="00000000" w:rsidDel="00000000" w:rsidP="00000000" w:rsidRDefault="00000000" w:rsidRPr="00000000" w14:paraId="000002FD">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натисніть клавішу Enter для встановлення всіх необхідних пакетів.</w:t>
      </w:r>
      <w:r w:rsidDel="00000000" w:rsidR="00000000" w:rsidRPr="00000000">
        <w:rPr>
          <w:rtl w:val="0"/>
        </w:rPr>
      </w:r>
    </w:p>
    <w:p w:rsidR="00000000" w:rsidDel="00000000" w:rsidP="00000000" w:rsidRDefault="00000000" w:rsidRPr="00000000" w14:paraId="000002F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349500"/>
            <wp:effectExtent b="0" l="0" r="0" t="0"/>
            <wp:docPr id="50"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94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Встановлення всіх необхідних пакетів</w:t>
      </w:r>
    </w:p>
    <w:p w:rsidR="00000000" w:rsidDel="00000000" w:rsidP="00000000" w:rsidRDefault="00000000" w:rsidRPr="00000000" w14:paraId="0000030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Запустіть</w:t>
      </w:r>
      <w:r w:rsidDel="00000000" w:rsidR="00000000" w:rsidRPr="00000000">
        <w:rPr>
          <w:rFonts w:ascii="Times New Roman" w:cs="Times New Roman" w:eastAsia="Times New Roman" w:hAnsi="Times New Roman"/>
          <w:sz w:val="28"/>
          <w:szCs w:val="28"/>
          <w:rtl w:val="0"/>
        </w:rPr>
        <w:t xml:space="preserve"> застосунок.</w:t>
      </w:r>
    </w:p>
    <w:p w:rsidR="00000000" w:rsidDel="00000000" w:rsidP="00000000" w:rsidRDefault="00000000" w:rsidRPr="00000000" w14:paraId="00000303">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w:t>
      </w:r>
      <w:hyperlink r:id="rId60">
        <w:r w:rsidDel="00000000" w:rsidR="00000000" w:rsidRPr="00000000">
          <w:rPr>
            <w:rFonts w:ascii="Times New Roman" w:cs="Times New Roman" w:eastAsia="Times New Roman" w:hAnsi="Times New Roman"/>
            <w:color w:val="1155cc"/>
            <w:sz w:val="28"/>
            <w:szCs w:val="28"/>
            <w:u w:val="single"/>
            <w:rtl w:val="0"/>
          </w:rPr>
          <w:t xml:space="preserve">https://timesoft.pp.ua/</w:t>
        </w:r>
      </w:hyperlink>
      <w:r w:rsidDel="00000000" w:rsidR="00000000" w:rsidRPr="00000000">
        <w:rPr>
          <w:rFonts w:ascii="Times New Roman" w:cs="Times New Roman" w:eastAsia="Times New Roman" w:hAnsi="Times New Roman"/>
          <w:sz w:val="28"/>
          <w:szCs w:val="28"/>
          <w:rtl w:val="0"/>
        </w:rPr>
        <w:t xml:space="preserve"> на сайт, та завантажте застосунок.</w:t>
      </w:r>
    </w:p>
    <w:p w:rsidR="00000000" w:rsidDel="00000000" w:rsidP="00000000" w:rsidRDefault="00000000" w:rsidRPr="00000000" w14:paraId="00000304">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Тепер можете сміливо запускати завантажений файл та користуватись цим чудовим застосунком.</w:t>
      </w:r>
      <w:r w:rsidDel="00000000" w:rsidR="00000000" w:rsidRPr="00000000">
        <w:rPr>
          <w:rtl w:val="0"/>
        </w:rPr>
      </w:r>
    </w:p>
    <w:p w:rsidR="00000000" w:rsidDel="00000000" w:rsidP="00000000" w:rsidRDefault="00000000" w:rsidRPr="00000000" w14:paraId="00000305">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Якщо щось не працює, для зв'язку з розробниками застосунку TimeSoft, можно зв'язатися через електронну скриньку info@timesoft.pp.ua.</w:t>
      </w:r>
    </w:p>
    <w:p w:rsidR="00000000" w:rsidDel="00000000" w:rsidP="00000000" w:rsidRDefault="00000000" w:rsidRPr="00000000" w14:paraId="00000306">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Для використання застосунку потрібно:</w:t>
      </w:r>
    </w:p>
    <w:p w:rsidR="00000000" w:rsidDel="00000000" w:rsidP="00000000" w:rsidRDefault="00000000" w:rsidRPr="00000000" w14:paraId="00000307">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Мінімум 50 МБ вільного місця;</w:t>
      </w:r>
    </w:p>
    <w:p w:rsidR="00000000" w:rsidDel="00000000" w:rsidP="00000000" w:rsidRDefault="00000000" w:rsidRPr="00000000" w14:paraId="00000308">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Операційна система яка підтримує Python;</w:t>
      </w:r>
    </w:p>
    <w:p w:rsidR="00000000" w:rsidDel="00000000" w:rsidP="00000000" w:rsidRDefault="00000000" w:rsidRPr="00000000" w14:paraId="00000309">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w:t>
      </w:r>
    </w:p>
    <w:p w:rsidR="00000000" w:rsidDel="00000000" w:rsidP="00000000" w:rsidRDefault="00000000" w:rsidRPr="00000000" w14:paraId="0000030A">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psycopg2, PyQt5, PyQtChart, pyqtgraph, pandas, matplotlib, statsmodels;</w:t>
      </w:r>
    </w:p>
    <w:p w:rsidR="00000000" w:rsidDel="00000000" w:rsidP="00000000" w:rsidRDefault="00000000" w:rsidRPr="00000000" w14:paraId="0000030B">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до інтернету.</w:t>
      </w:r>
    </w:p>
    <w:p w:rsidR="00000000" w:rsidDel="00000000" w:rsidP="00000000" w:rsidRDefault="00000000" w:rsidRPr="00000000" w14:paraId="0000030C">
      <w:pPr>
        <w:spacing w:line="360" w:lineRule="auto"/>
        <w:ind w:left="1440" w:firstLine="0"/>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0D">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gfju4zfr3rce" w:id="20"/>
      <w:bookmarkEnd w:id="20"/>
      <w:r w:rsidDel="00000000" w:rsidR="00000000" w:rsidRPr="00000000">
        <w:rPr>
          <w:rFonts w:ascii="Times New Roman" w:cs="Times New Roman" w:eastAsia="Times New Roman" w:hAnsi="Times New Roman"/>
          <w:b w:val="1"/>
          <w:color w:val="ffffff"/>
          <w:sz w:val="28"/>
          <w:szCs w:val="28"/>
          <w:rtl w:val="0"/>
        </w:rPr>
        <w:t xml:space="preserve">3.6 </w:t>
      </w:r>
      <w:r w:rsidDel="00000000" w:rsidR="00000000" w:rsidRPr="00000000">
        <w:rPr>
          <w:rFonts w:ascii="Times New Roman" w:cs="Times New Roman" w:eastAsia="Times New Roman" w:hAnsi="Times New Roman"/>
          <w:b w:val="1"/>
          <w:sz w:val="28"/>
          <w:szCs w:val="28"/>
          <w:rtl w:val="0"/>
        </w:rPr>
        <w:t xml:space="preserve">Тестування</w:t>
      </w:r>
      <w:r w:rsidDel="00000000" w:rsidR="00000000" w:rsidRPr="00000000">
        <w:rPr>
          <w:rtl w:val="0"/>
        </w:rPr>
      </w:r>
    </w:p>
    <w:p w:rsidR="00000000" w:rsidDel="00000000" w:rsidP="00000000" w:rsidRDefault="00000000" w:rsidRPr="00000000" w14:paraId="0000030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є одним з найбільш усталених способів забезпечення якості розробки програмного забезпечення і входить в набір ефективних засобів сучасної системи забезпечення якості програмного продукту.</w:t>
      </w:r>
    </w:p>
    <w:p w:rsidR="00000000" w:rsidDel="00000000" w:rsidP="00000000" w:rsidRDefault="00000000" w:rsidRPr="00000000" w14:paraId="0000030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технічної точки зору тестування полягає у виконанні програми на деякій множині вихідних даних і звірці одержуваних результатів із заздалегідь відомими (еталонними) з метою встановити відповідність різних властивостей і характеристик програми замовленим властивостями.</w:t>
      </w:r>
    </w:p>
    <w:p w:rsidR="00000000" w:rsidDel="00000000" w:rsidP="00000000" w:rsidRDefault="00000000" w:rsidRPr="00000000" w14:paraId="0000031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 провели тестування типів даних, які може ввести користувач через модуль </w:t>
      </w:r>
      <w:r w:rsidDel="00000000" w:rsidR="00000000" w:rsidRPr="00000000">
        <w:rPr>
          <w:rFonts w:ascii="Times New Roman" w:cs="Times New Roman" w:eastAsia="Times New Roman" w:hAnsi="Times New Roman"/>
          <w:sz w:val="28"/>
          <w:szCs w:val="28"/>
          <w:rtl w:val="0"/>
        </w:rPr>
        <w:t xml:space="preserve">unittest</w:t>
      </w:r>
      <w:r w:rsidDel="00000000" w:rsidR="00000000" w:rsidRPr="00000000">
        <w:rPr>
          <w:rFonts w:ascii="Times New Roman" w:cs="Times New Roman" w:eastAsia="Times New Roman" w:hAnsi="Times New Roman"/>
          <w:sz w:val="28"/>
          <w:szCs w:val="28"/>
          <w:rtl w:val="0"/>
        </w:rPr>
        <w:t xml:space="preserve"> (рис. 3.23) та не виявили жодних помилок [24].</w:t>
      </w:r>
    </w:p>
    <w:p w:rsidR="00000000" w:rsidDel="00000000" w:rsidP="00000000" w:rsidRDefault="00000000" w:rsidRPr="00000000" w14:paraId="000003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4665" cy="5591781"/>
            <wp:effectExtent b="0" l="0" r="0" t="0"/>
            <wp:docPr id="5"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164665" cy="5591781"/>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Unit-тестування</w:t>
      </w:r>
    </w:p>
    <w:p w:rsidR="00000000" w:rsidDel="00000000" w:rsidP="00000000" w:rsidRDefault="00000000" w:rsidRPr="00000000" w14:paraId="00000313">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1"/>
      <w:bookmarkEnd w:id="21"/>
      <w:r w:rsidDel="00000000" w:rsidR="00000000" w:rsidRPr="00000000">
        <w:rPr>
          <w:rFonts w:ascii="Times New Roman" w:cs="Times New Roman" w:eastAsia="Times New Roman" w:hAnsi="Times New Roman"/>
          <w:b w:val="1"/>
          <w:color w:val="ffffff"/>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31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3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316">
      <w:pPr>
        <w:pStyle w:val="Heading1"/>
        <w:spacing w:line="360" w:lineRule="auto"/>
        <w:jc w:val="center"/>
        <w:rPr>
          <w:rFonts w:ascii="Times New Roman" w:cs="Times New Roman" w:eastAsia="Times New Roman" w:hAnsi="Times New Roman"/>
          <w:sz w:val="28"/>
          <w:szCs w:val="28"/>
        </w:rPr>
      </w:pPr>
      <w:bookmarkStart w:colFirst="0" w:colLast="0" w:name="_m5aqw6yv7zwv" w:id="22"/>
      <w:bookmarkEnd w:id="22"/>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31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31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319">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pStyle w:val="Heading1"/>
        <w:spacing w:line="360" w:lineRule="auto"/>
        <w:jc w:val="center"/>
        <w:rPr>
          <w:rFonts w:ascii="Times New Roman" w:cs="Times New Roman" w:eastAsia="Times New Roman" w:hAnsi="Times New Roman"/>
          <w:sz w:val="28"/>
          <w:szCs w:val="28"/>
        </w:rPr>
      </w:pPr>
      <w:bookmarkStart w:colFirst="0" w:colLast="0" w:name="_v8zax0ia9d5w" w:id="23"/>
      <w:bookmarkEnd w:id="23"/>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r w:rsidDel="00000000" w:rsidR="00000000" w:rsidRPr="00000000">
        <w:rPr>
          <w:rtl w:val="0"/>
        </w:rPr>
      </w:r>
    </w:p>
    <w:p w:rsidR="00000000" w:rsidDel="00000000" w:rsidP="00000000" w:rsidRDefault="00000000" w:rsidRPr="00000000" w14:paraId="0000031B">
      <w:pPr>
        <w:numPr>
          <w:ilvl w:val="0"/>
          <w:numId w:val="1"/>
        </w:numPr>
        <w:spacing w:after="0" w:afterAutospacing="0" w:before="24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31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Телегина Т.В. Тайм-менеджмент руководителей / Т.В.Телегина. М.: МФПУ «Синергия», 2013. 86 с.</w:t>
      </w:r>
    </w:p>
    <w:p w:rsidR="00000000" w:rsidDel="00000000" w:rsidP="00000000" w:rsidRDefault="00000000" w:rsidRPr="00000000" w14:paraId="0000031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31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31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32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Травин В.В. Менеджмент персонала предприятия / В.В.Травин, В.В.Дятлов. М.: Дело, 2012. 254 с.</w:t>
      </w:r>
    </w:p>
    <w:p w:rsidR="00000000" w:rsidDel="00000000" w:rsidP="00000000" w:rsidRDefault="00000000" w:rsidRPr="00000000" w14:paraId="0000032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Сидорова Н.А. Тайм-менеджмент / Н.А.Сидорова, Е.Б.Анисинкова. M.: Дашков и К, 2012. 220 с.</w:t>
      </w:r>
    </w:p>
    <w:p w:rsidR="00000000" w:rsidDel="00000000" w:rsidP="00000000" w:rsidRDefault="00000000" w:rsidRPr="00000000" w14:paraId="0000032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32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w:t>
      </w:r>
      <w:hyperlink r:id="rId62">
        <w:r w:rsidDel="00000000" w:rsidR="00000000" w:rsidRPr="00000000">
          <w:rPr>
            <w:rFonts w:ascii="Times New Roman" w:cs="Times New Roman" w:eastAsia="Times New Roman" w:hAnsi="Times New Roman"/>
            <w:color w:val="1155cc"/>
            <w:sz w:val="28"/>
            <w:szCs w:val="28"/>
            <w:u w:val="single"/>
            <w:rtl w:val="0"/>
          </w:rPr>
          <w:t xml:space="preserve">http://nbuv.gov.ua/UJRN/Nvuumevcg_2019_26(2)__21</w:t>
        </w:r>
      </w:hyperlink>
      <w:r w:rsidDel="00000000" w:rsidR="00000000" w:rsidRPr="00000000">
        <w:rPr>
          <w:rtl w:val="0"/>
        </w:rPr>
      </w:r>
    </w:p>
    <w:p w:rsidR="00000000" w:rsidDel="00000000" w:rsidP="00000000" w:rsidRDefault="00000000" w:rsidRPr="00000000" w14:paraId="0000032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 в PostgreSQL с Python +Psycopg2» [Електронний ресурс] – </w:t>
      </w:r>
      <w:hyperlink r:id="rId63">
        <w:r w:rsidDel="00000000" w:rsidR="00000000" w:rsidRPr="00000000">
          <w:rPr>
            <w:rFonts w:ascii="Times New Roman" w:cs="Times New Roman" w:eastAsia="Times New Roman" w:hAnsi="Times New Roman"/>
            <w:color w:val="1155cc"/>
            <w:sz w:val="28"/>
            <w:szCs w:val="28"/>
            <w:u w:val="single"/>
            <w:rtl w:val="0"/>
          </w:rPr>
          <w:t xml:space="preserve">https://pythonru.com/biblioteki/vvedenie-v-postgresql-s-python-psycopg2</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2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«Ідентифікація» [Електронний ресурс] – </w:t>
      </w:r>
      <w:hyperlink r:id="rId64">
        <w:r w:rsidDel="00000000" w:rsidR="00000000" w:rsidRPr="00000000">
          <w:rPr>
            <w:rFonts w:ascii="Times New Roman" w:cs="Times New Roman" w:eastAsia="Times New Roman" w:hAnsi="Times New Roman"/>
            <w:color w:val="1155cc"/>
            <w:sz w:val="28"/>
            <w:szCs w:val="28"/>
            <w:u w:val="single"/>
            <w:rtl w:val="0"/>
          </w:rPr>
          <w:t xml:space="preserve">https://uk.wikipedia.org/wiki/Ідентифікація</w:t>
        </w:r>
      </w:hyperlink>
      <w:r w:rsidDel="00000000" w:rsidR="00000000" w:rsidRPr="00000000">
        <w:rPr>
          <w:rtl w:val="0"/>
        </w:rPr>
      </w:r>
    </w:p>
    <w:p w:rsidR="00000000" w:rsidDel="00000000" w:rsidP="00000000" w:rsidRDefault="00000000" w:rsidRPr="00000000" w14:paraId="0000032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Create Unique Constraints» [Електронний ресурс] – </w:t>
      </w:r>
      <w:hyperlink r:id="rId65">
        <w:r w:rsidDel="00000000" w:rsidR="00000000" w:rsidRPr="00000000">
          <w:rPr>
            <w:rFonts w:ascii="Times New Roman" w:cs="Times New Roman" w:eastAsia="Times New Roman" w:hAnsi="Times New Roman"/>
            <w:color w:val="1155cc"/>
            <w:sz w:val="28"/>
            <w:szCs w:val="28"/>
            <w:u w:val="single"/>
            <w:rtl w:val="0"/>
          </w:rPr>
          <w:t xml:space="preserve">https://docs.microsoft.com/en-us/sql/relational-databases/tables/create-unique-constraints?view=sql-server-ver15</w:t>
        </w:r>
      </w:hyperlink>
      <w:r w:rsidDel="00000000" w:rsidR="00000000" w:rsidRPr="00000000">
        <w:rPr>
          <w:rtl w:val="0"/>
        </w:rPr>
      </w:r>
    </w:p>
    <w:p w:rsidR="00000000" w:rsidDel="00000000" w:rsidP="00000000" w:rsidRDefault="00000000" w:rsidRPr="00000000" w14:paraId="0000032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Create Primary Keys» [Електронний ресурс] – </w:t>
      </w:r>
      <w:hyperlink r:id="rId66">
        <w:r w:rsidDel="00000000" w:rsidR="00000000" w:rsidRPr="00000000">
          <w:rPr>
            <w:rFonts w:ascii="Times New Roman" w:cs="Times New Roman" w:eastAsia="Times New Roman" w:hAnsi="Times New Roman"/>
            <w:color w:val="1155cc"/>
            <w:sz w:val="28"/>
            <w:szCs w:val="28"/>
            <w:u w:val="single"/>
            <w:rtl w:val="0"/>
          </w:rPr>
          <w:t xml:space="preserve">https://docs.google.com/document/d/19Vvf8KtxNlUmrNH_jbhGGwfV0HncI9xOzKsTtBhejbY/edit#</w:t>
        </w:r>
      </w:hyperlink>
      <w:r w:rsidDel="00000000" w:rsidR="00000000" w:rsidRPr="00000000">
        <w:rPr>
          <w:rtl w:val="0"/>
        </w:rPr>
      </w:r>
    </w:p>
    <w:p w:rsidR="00000000" w:rsidDel="00000000" w:rsidP="00000000" w:rsidRDefault="00000000" w:rsidRPr="00000000" w14:paraId="00000328">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FOREIGN KEY Constraint» [Електронний ресурс] – </w:t>
      </w:r>
      <w:hyperlink r:id="rId67">
        <w:r w:rsidDel="00000000" w:rsidR="00000000" w:rsidRPr="00000000">
          <w:rPr>
            <w:rFonts w:ascii="Times New Roman" w:cs="Times New Roman" w:eastAsia="Times New Roman" w:hAnsi="Times New Roman"/>
            <w:color w:val="1155cc"/>
            <w:sz w:val="28"/>
            <w:szCs w:val="28"/>
            <w:u w:val="single"/>
            <w:rtl w:val="0"/>
          </w:rPr>
          <w:t xml:space="preserve">https://dev.mysql.com/doc/refman/5.6/en/create-table-foreign-keys.html</w:t>
        </w:r>
      </w:hyperlink>
      <w:r w:rsidDel="00000000" w:rsidR="00000000" w:rsidRPr="00000000">
        <w:rPr>
          <w:rtl w:val="0"/>
        </w:rPr>
      </w:r>
    </w:p>
    <w:p w:rsidR="00000000" w:rsidDel="00000000" w:rsidP="00000000" w:rsidRDefault="00000000" w:rsidRPr="00000000" w14:paraId="00000329">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Foreign Key Relationships» [Електронний ресурс] – </w:t>
      </w:r>
      <w:hyperlink r:id="rId68">
        <w:r w:rsidDel="00000000" w:rsidR="00000000" w:rsidRPr="00000000">
          <w:rPr>
            <w:rFonts w:ascii="Times New Roman" w:cs="Times New Roman" w:eastAsia="Times New Roman" w:hAnsi="Times New Roman"/>
            <w:color w:val="1155cc"/>
            <w:sz w:val="28"/>
            <w:szCs w:val="28"/>
            <w:u w:val="single"/>
            <w:rtl w:val="0"/>
          </w:rPr>
          <w:t xml:space="preserve">https://docs.microsoft.com/en-us/sql/relational-databases/tables/create-foreign-key-relationships?view=sql-server-ver15</w:t>
        </w:r>
      </w:hyperlink>
      <w:r w:rsidDel="00000000" w:rsidR="00000000" w:rsidRPr="00000000">
        <w:rPr>
          <w:rtl w:val="0"/>
        </w:rPr>
      </w:r>
    </w:p>
    <w:p w:rsidR="00000000" w:rsidDel="00000000" w:rsidP="00000000" w:rsidRDefault="00000000" w:rsidRPr="00000000" w14:paraId="0000032A">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«13.1.20.5 FOREIGN KEY Constraints» [Електронний ресурс] – </w:t>
      </w:r>
      <w:hyperlink r:id="rId69">
        <w:r w:rsidDel="00000000" w:rsidR="00000000" w:rsidRPr="00000000">
          <w:rPr>
            <w:rFonts w:ascii="Times New Roman" w:cs="Times New Roman" w:eastAsia="Times New Roman" w:hAnsi="Times New Roman"/>
            <w:color w:val="1155cc"/>
            <w:sz w:val="28"/>
            <w:szCs w:val="28"/>
            <w:u w:val="single"/>
            <w:rtl w:val="0"/>
          </w:rPr>
          <w:t xml:space="preserve">https://dev.mysql.com/doc/refman/8.0/en/create-table-foreign-keys.html</w:t>
        </w:r>
      </w:hyperlink>
      <w:r w:rsidDel="00000000" w:rsidR="00000000" w:rsidRPr="00000000">
        <w:rPr>
          <w:rtl w:val="0"/>
        </w:rPr>
      </w:r>
    </w:p>
    <w:p w:rsidR="00000000" w:rsidDel="00000000" w:rsidP="00000000" w:rsidRDefault="00000000" w:rsidRPr="00000000" w14:paraId="0000032B">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8. Типы данных» [Електронний ресурс] – </w:t>
      </w:r>
      <w:hyperlink r:id="rId70">
        <w:r w:rsidDel="00000000" w:rsidR="00000000" w:rsidRPr="00000000">
          <w:rPr>
            <w:rFonts w:ascii="Times New Roman" w:cs="Times New Roman" w:eastAsia="Times New Roman" w:hAnsi="Times New Roman"/>
            <w:color w:val="1155cc"/>
            <w:sz w:val="28"/>
            <w:szCs w:val="28"/>
            <w:u w:val="single"/>
            <w:rtl w:val="0"/>
          </w:rPr>
          <w:t xml:space="preserve">https://postgrespro.ru/docs/postgresql/9.6/datatype-numeric</w:t>
        </w:r>
      </w:hyperlink>
      <w:r w:rsidDel="00000000" w:rsidR="00000000" w:rsidRPr="00000000">
        <w:rPr>
          <w:rtl w:val="0"/>
        </w:rPr>
      </w:r>
    </w:p>
    <w:p w:rsidR="00000000" w:rsidDel="00000000" w:rsidP="00000000" w:rsidRDefault="00000000" w:rsidRPr="00000000" w14:paraId="0000032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NOT NULL Constraint» [Електронний ресурс] – </w:t>
      </w:r>
      <w:hyperlink r:id="rId71">
        <w:r w:rsidDel="00000000" w:rsidR="00000000" w:rsidRPr="00000000">
          <w:rPr>
            <w:rFonts w:ascii="Times New Roman" w:cs="Times New Roman" w:eastAsia="Times New Roman" w:hAnsi="Times New Roman"/>
            <w:color w:val="1155cc"/>
            <w:sz w:val="28"/>
            <w:szCs w:val="28"/>
            <w:u w:val="single"/>
            <w:rtl w:val="0"/>
          </w:rPr>
          <w:t xml:space="preserve">https://www.w3schools.com/sql/sql_notnull.asp</w:t>
        </w:r>
      </w:hyperlink>
      <w:r w:rsidDel="00000000" w:rsidR="00000000" w:rsidRPr="00000000">
        <w:rPr>
          <w:rtl w:val="0"/>
        </w:rPr>
      </w:r>
    </w:p>
    <w:p w:rsidR="00000000" w:rsidDel="00000000" w:rsidP="00000000" w:rsidRDefault="00000000" w:rsidRPr="00000000" w14:paraId="0000032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 (SQL)» [Електронний ресурс] – </w:t>
      </w:r>
      <w:hyperlink r:id="rId72">
        <w:r w:rsidDel="00000000" w:rsidR="00000000" w:rsidRPr="00000000">
          <w:rPr>
            <w:rFonts w:ascii="Times New Roman" w:cs="Times New Roman" w:eastAsia="Times New Roman" w:hAnsi="Times New Roman"/>
            <w:color w:val="1155cc"/>
            <w:sz w:val="28"/>
            <w:szCs w:val="28"/>
            <w:u w:val="single"/>
            <w:rtl w:val="0"/>
          </w:rPr>
          <w:t xml:space="preserve">https://ru.wikipedia.org/wiki/NULL_(SQL)</w:t>
        </w:r>
      </w:hyperlink>
      <w:r w:rsidDel="00000000" w:rsidR="00000000" w:rsidRPr="00000000">
        <w:rPr>
          <w:rtl w:val="0"/>
        </w:rPr>
      </w:r>
    </w:p>
    <w:p w:rsidR="00000000" w:rsidDel="00000000" w:rsidP="00000000" w:rsidRDefault="00000000" w:rsidRPr="00000000" w14:paraId="0000032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bigint, smallint, and tinyint (Transact-SQL)» [Електронний ресурс] – </w:t>
      </w:r>
      <w:hyperlink r:id="rId73">
        <w:r w:rsidDel="00000000" w:rsidR="00000000" w:rsidRPr="00000000">
          <w:rPr>
            <w:rFonts w:ascii="Times New Roman" w:cs="Times New Roman" w:eastAsia="Times New Roman" w:hAnsi="Times New Roman"/>
            <w:color w:val="1155cc"/>
            <w:sz w:val="28"/>
            <w:szCs w:val="28"/>
            <w:u w:val="single"/>
            <w:rtl w:val="0"/>
          </w:rPr>
          <w:t xml:space="preserve">https://docs.microsoft.com/en-us/sql/t-sql/data-types/int-bigint-smallint-and-tinyint-transact-sql?view=sql-server-ver15</w:t>
        </w:r>
      </w:hyperlink>
      <w:r w:rsidDel="00000000" w:rsidR="00000000" w:rsidRPr="00000000">
        <w:rPr>
          <w:rtl w:val="0"/>
        </w:rPr>
      </w:r>
    </w:p>
    <w:p w:rsidR="00000000" w:rsidDel="00000000" w:rsidP="00000000" w:rsidRDefault="00000000" w:rsidRPr="00000000" w14:paraId="0000032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and varchar (Transact-SQL)» [Електронний ресурс] – </w:t>
      </w:r>
      <w:hyperlink r:id="rId74">
        <w:r w:rsidDel="00000000" w:rsidR="00000000" w:rsidRPr="00000000">
          <w:rPr>
            <w:rFonts w:ascii="Times New Roman" w:cs="Times New Roman" w:eastAsia="Times New Roman" w:hAnsi="Times New Roman"/>
            <w:color w:val="1155cc"/>
            <w:sz w:val="28"/>
            <w:szCs w:val="28"/>
            <w:u w:val="single"/>
            <w:rtl w:val="0"/>
          </w:rPr>
          <w:t xml:space="preserve">https://docs.microsoft.com/en-us/sql/t-sql/data-types/char-and-varchar-transact-sql?view=sql-server-ver15</w:t>
        </w:r>
      </w:hyperlink>
      <w:r w:rsidDel="00000000" w:rsidR="00000000" w:rsidRPr="00000000">
        <w:rPr>
          <w:rtl w:val="0"/>
        </w:rPr>
      </w:r>
    </w:p>
    <w:p w:rsidR="00000000" w:rsidDel="00000000" w:rsidP="00000000" w:rsidRDefault="00000000" w:rsidRPr="00000000" w14:paraId="0000033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and Time Data Types and Functions (Transact-SQL)» [Електронний ресурс] – </w:t>
      </w:r>
      <w:hyperlink r:id="rId75">
        <w:r w:rsidDel="00000000" w:rsidR="00000000" w:rsidRPr="00000000">
          <w:rPr>
            <w:rFonts w:ascii="Times New Roman" w:cs="Times New Roman" w:eastAsia="Times New Roman" w:hAnsi="Times New Roman"/>
            <w:color w:val="1155cc"/>
            <w:sz w:val="28"/>
            <w:szCs w:val="28"/>
            <w:u w:val="single"/>
            <w:rtl w:val="0"/>
          </w:rPr>
          <w:t xml:space="preserve">https://docs.microsoft.com/en-us/sql/t-sql/functions/date-and-time-data-types-and-functions-transact-sql?view=sql-server-ver15</w:t>
        </w:r>
      </w:hyperlink>
      <w:r w:rsidDel="00000000" w:rsidR="00000000" w:rsidRPr="00000000">
        <w:rPr>
          <w:rtl w:val="0"/>
        </w:rPr>
      </w:r>
    </w:p>
    <w:p w:rsidR="00000000" w:rsidDel="00000000" w:rsidP="00000000" w:rsidRDefault="00000000" w:rsidRPr="00000000" w14:paraId="0000033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«Програмна документація» [Електронний ресурс] – </w:t>
      </w:r>
      <w:hyperlink r:id="rId76">
        <w:r w:rsidDel="00000000" w:rsidR="00000000" w:rsidRPr="00000000">
          <w:rPr>
            <w:rFonts w:ascii="Times New Roman" w:cs="Times New Roman" w:eastAsia="Times New Roman" w:hAnsi="Times New Roman"/>
            <w:color w:val="1155cc"/>
            <w:sz w:val="28"/>
            <w:szCs w:val="28"/>
            <w:u w:val="single"/>
            <w:rtl w:val="0"/>
          </w:rPr>
          <w:t xml:space="preserve">https://uk.wikipedia.org/wiki/Програмна_документація</w:t>
        </w:r>
      </w:hyperlink>
      <w:r w:rsidDel="00000000" w:rsidR="00000000" w:rsidRPr="00000000">
        <w:rPr>
          <w:rtl w:val="0"/>
        </w:rPr>
      </w:r>
    </w:p>
    <w:p w:rsidR="00000000" w:rsidDel="00000000" w:rsidP="00000000" w:rsidRDefault="00000000" w:rsidRPr="00000000" w14:paraId="00000332">
      <w:pPr>
        <w:numPr>
          <w:ilvl w:val="0"/>
          <w:numId w:val="1"/>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Тестирование в Python [unittest]. Часть 1. Введение» [Електронний ресурс] – </w:t>
      </w:r>
      <w:hyperlink r:id="rId77">
        <w:r w:rsidDel="00000000" w:rsidR="00000000" w:rsidRPr="00000000">
          <w:rPr>
            <w:rFonts w:ascii="Times New Roman" w:cs="Times New Roman" w:eastAsia="Times New Roman" w:hAnsi="Times New Roman"/>
            <w:color w:val="1155cc"/>
            <w:sz w:val="28"/>
            <w:szCs w:val="28"/>
            <w:u w:val="single"/>
            <w:rtl w:val="0"/>
          </w:rPr>
          <w:t xml:space="preserve">https://devpractice.ru/unit-testing-in-python-part-1/</w:t>
        </w:r>
      </w:hyperlink>
      <w:r w:rsidDel="00000000" w:rsidR="00000000" w:rsidRPr="00000000">
        <w:rPr>
          <w:rtl w:val="0"/>
        </w:rPr>
      </w:r>
    </w:p>
    <w:p w:rsidR="00000000" w:rsidDel="00000000" w:rsidP="00000000" w:rsidRDefault="00000000" w:rsidRPr="00000000" w14:paraId="00000333">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35">
      <w:pPr>
        <w:pStyle w:val="Heading1"/>
        <w:spacing w:line="360" w:lineRule="auto"/>
        <w:jc w:val="center"/>
        <w:rPr>
          <w:rFonts w:ascii="Times New Roman" w:cs="Times New Roman" w:eastAsia="Times New Roman" w:hAnsi="Times New Roman"/>
          <w:sz w:val="28"/>
          <w:szCs w:val="28"/>
        </w:rPr>
      </w:pPr>
      <w:bookmarkStart w:colFirst="0" w:colLast="0" w:name="_dxyghc9h9dho" w:id="24"/>
      <w:bookmarkEnd w:id="24"/>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336">
      <w:pPr>
        <w:pStyle w:val="Heading2"/>
        <w:spacing w:line="360" w:lineRule="auto"/>
        <w:jc w:val="center"/>
        <w:rPr>
          <w:rFonts w:ascii="Times New Roman" w:cs="Times New Roman" w:eastAsia="Times New Roman" w:hAnsi="Times New Roman"/>
          <w:sz w:val="28"/>
          <w:szCs w:val="28"/>
        </w:rPr>
      </w:pPr>
      <w:bookmarkStart w:colFirst="0" w:colLast="0" w:name="_k4ighsx0cru9" w:id="25"/>
      <w:bookmarkEnd w:id="25"/>
      <w:r w:rsidDel="00000000" w:rsidR="00000000" w:rsidRPr="00000000">
        <w:rPr>
          <w:rFonts w:ascii="Times New Roman" w:cs="Times New Roman" w:eastAsia="Times New Roman" w:hAnsi="Times New Roman"/>
          <w:sz w:val="28"/>
          <w:szCs w:val="28"/>
          <w:rtl w:val="0"/>
        </w:rPr>
        <w:t xml:space="preserve">ЕКРАНИ ЗАСТОСУНКУ TIMESOFT</w:t>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будуть показані скріншоти вікон основної програми на рисунках А.1-А.20 та  скріншоти телеграм бота на рисунках А.21-А.26.</w:t>
      </w:r>
    </w:p>
    <w:p w:rsidR="00000000" w:rsidDel="00000000" w:rsidP="00000000" w:rsidRDefault="00000000" w:rsidRPr="00000000" w14:paraId="00000338">
      <w:pPr>
        <w:pStyle w:val="Heading2"/>
        <w:spacing w:line="360" w:lineRule="auto"/>
        <w:jc w:val="center"/>
        <w:rPr>
          <w:rFonts w:ascii="Times New Roman" w:cs="Times New Roman" w:eastAsia="Times New Roman" w:hAnsi="Times New Roman"/>
          <w:sz w:val="28"/>
          <w:szCs w:val="28"/>
        </w:rPr>
      </w:pPr>
      <w:bookmarkStart w:colFirst="0" w:colLast="0" w:name="_hioglcun4l76" w:id="26"/>
      <w:bookmarkEnd w:id="26"/>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2" name="image50.png"/>
            <a:graphic>
              <a:graphicData uri="http://schemas.openxmlformats.org/drawingml/2006/picture">
                <pic:pic>
                  <pic:nvPicPr>
                    <pic:cNvPr id="0" name="image50.png"/>
                    <pic:cNvPicPr preferRelativeResize="0"/>
                  </pic:nvPicPr>
                  <pic:blipFill>
                    <a:blip r:embed="rId78"/>
                    <a:srcRect b="0" l="64" r="64"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33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pStyle w:val="Heading2"/>
        <w:spacing w:line="360" w:lineRule="auto"/>
        <w:jc w:val="center"/>
        <w:rPr>
          <w:rFonts w:ascii="Times New Roman" w:cs="Times New Roman" w:eastAsia="Times New Roman" w:hAnsi="Times New Roman"/>
          <w:sz w:val="28"/>
          <w:szCs w:val="28"/>
        </w:rPr>
      </w:pPr>
      <w:bookmarkStart w:colFirst="0" w:colLast="0" w:name="_a244s6alk3dk"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86" name="image85.png"/>
            <a:graphic>
              <a:graphicData uri="http://schemas.openxmlformats.org/drawingml/2006/picture">
                <pic:pic>
                  <pic:nvPicPr>
                    <pic:cNvPr id="0" name="image85.png"/>
                    <pic:cNvPicPr preferRelativeResize="0"/>
                  </pic:nvPicPr>
                  <pic:blipFill>
                    <a:blip r:embed="rId79"/>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33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E">
      <w:pPr>
        <w:pStyle w:val="Heading2"/>
        <w:spacing w:line="360" w:lineRule="auto"/>
        <w:jc w:val="center"/>
        <w:rPr>
          <w:rFonts w:ascii="Times New Roman" w:cs="Times New Roman" w:eastAsia="Times New Roman" w:hAnsi="Times New Roman"/>
          <w:sz w:val="28"/>
          <w:szCs w:val="28"/>
        </w:rPr>
      </w:pPr>
      <w:bookmarkStart w:colFirst="0" w:colLast="0" w:name="_c0qlomxol81f"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24"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у вигляді таблиці (темна тема)</w:t>
      </w:r>
    </w:p>
    <w:p w:rsidR="00000000" w:rsidDel="00000000" w:rsidP="00000000" w:rsidRDefault="00000000" w:rsidRPr="00000000" w14:paraId="0000034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568700"/>
            <wp:effectExtent b="0" l="0" r="0" t="0"/>
            <wp:docPr id="1"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відображення у вигляді лінійного графіка (темна тема)</w:t>
      </w:r>
    </w:p>
    <w:p w:rsidR="00000000" w:rsidDel="00000000" w:rsidP="00000000" w:rsidRDefault="00000000" w:rsidRPr="00000000" w14:paraId="0000034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568700"/>
            <wp:effectExtent b="0" l="0" r="0" t="0"/>
            <wp:docPr id="54"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відображення у вигляді кругової діаграми (темна тема)</w:t>
      </w:r>
    </w:p>
    <w:p w:rsidR="00000000" w:rsidDel="00000000" w:rsidP="00000000" w:rsidRDefault="00000000" w:rsidRPr="00000000" w14:paraId="0000034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568700"/>
            <wp:effectExtent b="0" l="0" r="0" t="0"/>
            <wp:docPr id="22"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відображення прогнозу (темна тема)</w:t>
      </w:r>
    </w:p>
    <w:p w:rsidR="00000000" w:rsidDel="00000000" w:rsidP="00000000" w:rsidRDefault="00000000" w:rsidRPr="00000000" w14:paraId="0000034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pStyle w:val="Heading2"/>
        <w:spacing w:line="360" w:lineRule="auto"/>
        <w:jc w:val="center"/>
        <w:rPr>
          <w:rFonts w:ascii="Times New Roman" w:cs="Times New Roman" w:eastAsia="Times New Roman" w:hAnsi="Times New Roman"/>
          <w:sz w:val="28"/>
          <w:szCs w:val="28"/>
        </w:rPr>
      </w:pPr>
      <w:bookmarkStart w:colFirst="0" w:colLast="0" w:name="_sgybbttgpl7u"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60"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налаштувань (темна тема)</w:t>
      </w:r>
    </w:p>
    <w:p w:rsidR="00000000" w:rsidDel="00000000" w:rsidP="00000000" w:rsidRDefault="00000000" w:rsidRPr="00000000" w14:paraId="0000034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F">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3"/>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0">
            <w:pPr>
              <w:pStyle w:val="Heading2"/>
              <w:spacing w:line="360" w:lineRule="auto"/>
              <w:jc w:val="center"/>
              <w:rPr>
                <w:rFonts w:ascii="Times New Roman" w:cs="Times New Roman" w:eastAsia="Times New Roman" w:hAnsi="Times New Roman"/>
                <w:sz w:val="28"/>
                <w:szCs w:val="28"/>
              </w:rPr>
            </w:pPr>
            <w:bookmarkStart w:colFirst="0" w:colLast="0" w:name="_nzuhbommv6hz"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2828925" cy="5085708"/>
                  <wp:effectExtent b="0" l="0" r="0" t="0"/>
                  <wp:docPr id="77"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2828925" cy="508570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pStyle w:val="Heading2"/>
              <w:spacing w:line="360" w:lineRule="auto"/>
              <w:jc w:val="center"/>
              <w:rPr>
                <w:rFonts w:ascii="Times New Roman" w:cs="Times New Roman" w:eastAsia="Times New Roman" w:hAnsi="Times New Roman"/>
                <w:sz w:val="28"/>
                <w:szCs w:val="28"/>
              </w:rPr>
            </w:pPr>
            <w:bookmarkStart w:colFirst="0" w:colLast="0" w:name="_f0ib2sxf269y"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2828925" cy="5085708"/>
                  <wp:effectExtent b="0" l="0" r="0" t="0"/>
                  <wp:docPr id="53"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2828925" cy="508570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редагування активності(темна тема)</w:t>
            </w:r>
          </w:p>
        </w:tc>
      </w:tr>
    </w:tbl>
    <w:p w:rsidR="00000000" w:rsidDel="00000000" w:rsidP="00000000" w:rsidRDefault="00000000" w:rsidRPr="00000000" w14:paraId="0000035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pStyle w:val="Heading2"/>
        <w:spacing w:line="360" w:lineRule="auto"/>
        <w:jc w:val="center"/>
        <w:rPr>
          <w:rFonts w:ascii="Times New Roman" w:cs="Times New Roman" w:eastAsia="Times New Roman" w:hAnsi="Times New Roman"/>
          <w:sz w:val="28"/>
          <w:szCs w:val="28"/>
        </w:rPr>
      </w:pPr>
      <w:bookmarkStart w:colFirst="0" w:colLast="0" w:name="_2bsqyy9g6ggn"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14"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Вікно про застосунок (темна тема)</w:t>
      </w:r>
    </w:p>
    <w:p w:rsidR="00000000" w:rsidDel="00000000" w:rsidP="00000000" w:rsidRDefault="00000000" w:rsidRPr="00000000" w14:paraId="0000035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8">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3"/>
      <w:bookmarkEnd w:id="33"/>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51"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авторизації (світла тема)</w:t>
      </w:r>
    </w:p>
    <w:p w:rsidR="00000000" w:rsidDel="00000000" w:rsidP="00000000" w:rsidRDefault="00000000" w:rsidRPr="00000000" w14:paraId="0000035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6"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A.12 — Вікно реєстрації (світла тема)</w:t>
      </w:r>
    </w:p>
    <w:p w:rsidR="00000000" w:rsidDel="00000000" w:rsidP="00000000" w:rsidRDefault="00000000" w:rsidRPr="00000000" w14:paraId="0000035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33"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A.13 — Головне вікно у вигляді таблиці (світла тема)</w:t>
      </w:r>
    </w:p>
    <w:p w:rsidR="00000000" w:rsidDel="00000000" w:rsidP="00000000" w:rsidRDefault="00000000" w:rsidRPr="00000000" w14:paraId="0000036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568700"/>
            <wp:effectExtent b="0" l="0" r="0" t="0"/>
            <wp:docPr id="43" name="image44.png"/>
            <a:graphic>
              <a:graphicData uri="http://schemas.openxmlformats.org/drawingml/2006/picture">
                <pic:pic>
                  <pic:nvPicPr>
                    <pic:cNvPr id="0" name="image44.png"/>
                    <pic:cNvPicPr preferRelativeResize="0"/>
                  </pic:nvPicPr>
                  <pic:blipFill>
                    <a:blip r:embed="rId91"/>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A.14 — Вікно відображення у вигляді лінійного графіка (світла тема)</w:t>
      </w:r>
    </w:p>
    <w:p w:rsidR="00000000" w:rsidDel="00000000" w:rsidP="00000000" w:rsidRDefault="00000000" w:rsidRPr="00000000" w14:paraId="0000036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568700"/>
            <wp:effectExtent b="0" l="0" r="0" t="0"/>
            <wp:docPr id="10"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A.15 — Вікно відображення у вигляді кругової діаграми (світла тема)</w:t>
      </w:r>
    </w:p>
    <w:p w:rsidR="00000000" w:rsidDel="00000000" w:rsidP="00000000" w:rsidRDefault="00000000" w:rsidRPr="00000000" w14:paraId="0000036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568700"/>
            <wp:effectExtent b="0" l="0" r="0" t="0"/>
            <wp:docPr id="82"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59400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A.16 — Вікно відображення прогнозу (світла тема)</w:t>
      </w:r>
    </w:p>
    <w:p w:rsidR="00000000" w:rsidDel="00000000" w:rsidP="00000000" w:rsidRDefault="00000000" w:rsidRPr="00000000" w14:paraId="0000036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4069"/>
            <wp:effectExtent b="0" l="0" r="0" t="0"/>
            <wp:docPr id="79"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940115" cy="3564069"/>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A.17 — Вікно налаштувань (світла тема)</w:t>
      </w:r>
    </w:p>
    <w:p w:rsidR="00000000" w:rsidDel="00000000" w:rsidP="00000000" w:rsidRDefault="00000000" w:rsidRPr="00000000" w14:paraId="0000036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D">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4"/>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23"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A.18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5708"/>
                  <wp:effectExtent b="0" l="0" r="0" t="0"/>
                  <wp:docPr id="12"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2828925" cy="508570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A.19 — Вікно редагування активності(світла тема)</w:t>
            </w:r>
          </w:p>
        </w:tc>
      </w:tr>
    </w:tbl>
    <w:p w:rsidR="00000000" w:rsidDel="00000000" w:rsidP="00000000" w:rsidRDefault="00000000" w:rsidRPr="00000000" w14:paraId="0000037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spacing w:line="360" w:lineRule="auto"/>
        <w:rPr>
          <w:rFonts w:ascii="Times New Roman" w:cs="Times New Roman" w:eastAsia="Times New Roman" w:hAnsi="Times New Roman"/>
          <w:sz w:val="28"/>
          <w:szCs w:val="28"/>
        </w:rPr>
        <w:sectPr>
          <w:type w:val="nextPage"/>
          <w:pgSz w:h="16838" w:w="11906" w:orient="portrait"/>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37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9072000" cy="5448300"/>
            <wp:effectExtent b="0" l="0" r="0" t="0"/>
            <wp:docPr id="59"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90720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A.20 — Вікно про застосунок (світла тема)</w:t>
      </w:r>
    </w:p>
    <w:tbl>
      <w:tblPr>
        <w:tblStyle w:val="Table15"/>
        <w:tblW w:w="1428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2.666666666667"/>
        <w:gridCol w:w="4762.666666666667"/>
        <w:gridCol w:w="4762.666666666667"/>
        <w:tblGridChange w:id="0">
          <w:tblGrid>
            <w:gridCol w:w="4762.666666666667"/>
            <w:gridCol w:w="4762.666666666667"/>
            <w:gridCol w:w="4762.666666666667"/>
          </w:tblGrid>
        </w:tblGridChange>
      </w:tblGrid>
      <w:tr>
        <w:trPr>
          <w:trHeight w:val="8282.47070312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1912" cy="5038603"/>
                  <wp:effectExtent b="0" l="0" r="0" t="0"/>
                  <wp:docPr id="57"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2791912" cy="5038603"/>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A.21 — Телеграм бот. Привітання.</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70012" cy="5020021"/>
                  <wp:effectExtent b="0" l="0" r="0" t="0"/>
                  <wp:docPr id="68"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2770012" cy="502002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Рисунок A.22 — Телеграм бот. Авторизація</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3337" cy="4997950"/>
                  <wp:effectExtent b="0" l="0" r="0" t="0"/>
                  <wp:docPr id="55"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2763337" cy="49979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Рисунок A.23 — Телеграм бот. Додавання події</w:t>
            </w:r>
          </w:p>
        </w:tc>
      </w:tr>
    </w:tbl>
    <w:p w:rsidR="00000000" w:rsidDel="00000000" w:rsidP="00000000" w:rsidRDefault="00000000" w:rsidRPr="00000000" w14:paraId="0000037B">
      <w:pPr>
        <w:spacing w:line="360" w:lineRule="auto"/>
        <w:jc w:val="left"/>
        <w:rPr>
          <w:rFonts w:ascii="Times New Roman" w:cs="Times New Roman" w:eastAsia="Times New Roman" w:hAnsi="Times New Roman"/>
          <w:sz w:val="2"/>
          <w:szCs w:val="2"/>
        </w:rPr>
      </w:pPr>
      <w:r w:rsidDel="00000000" w:rsidR="00000000" w:rsidRPr="00000000">
        <w:rPr>
          <w:rtl w:val="0"/>
        </w:rPr>
      </w:r>
    </w:p>
    <w:tbl>
      <w:tblPr>
        <w:tblStyle w:val="Table16"/>
        <w:tblW w:w="1428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2.666666666667"/>
        <w:gridCol w:w="4762.666666666667"/>
        <w:gridCol w:w="4762.666666666667"/>
        <w:tblGridChange w:id="0">
          <w:tblGrid>
            <w:gridCol w:w="4762.666666666667"/>
            <w:gridCol w:w="4762.666666666667"/>
            <w:gridCol w:w="4762.666666666667"/>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0962" cy="5090121"/>
                  <wp:effectExtent b="0" l="0" r="0" t="0"/>
                  <wp:docPr id="28" name="image31.png"/>
                  <a:graphic>
                    <a:graphicData uri="http://schemas.openxmlformats.org/drawingml/2006/picture">
                      <pic:pic>
                        <pic:nvPicPr>
                          <pic:cNvPr id="0" name="image31.png"/>
                          <pic:cNvPicPr preferRelativeResize="0"/>
                        </pic:nvPicPr>
                        <pic:blipFill>
                          <a:blip r:embed="rId101"/>
                          <a:srcRect b="0" l="0" r="0" t="0"/>
                          <a:stretch>
                            <a:fillRect/>
                          </a:stretch>
                        </pic:blipFill>
                        <pic:spPr>
                          <a:xfrm>
                            <a:off x="0" y="0"/>
                            <a:ext cx="2810962" cy="509012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A.24 — Телеграм бот. Привітання.</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7678" cy="5058121"/>
                  <wp:effectExtent b="0" l="0" r="0" t="0"/>
                  <wp:docPr id="15"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2797678" cy="505812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Рисунок A.25 — Телеграм бот. Перегляд і редагування події</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2738" cy="5039071"/>
                  <wp:effectExtent b="0" l="0" r="0" t="0"/>
                  <wp:docPr id="42"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2792738" cy="503907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Рисунок A.26 — Телеграм бот. Додавання події</w:t>
            </w:r>
          </w:p>
        </w:tc>
      </w:tr>
    </w:tbl>
    <w:p w:rsidR="00000000" w:rsidDel="00000000" w:rsidP="00000000" w:rsidRDefault="00000000" w:rsidRPr="00000000" w14:paraId="00000380">
      <w:pPr>
        <w:spacing w:line="360" w:lineRule="auto"/>
        <w:jc w:val="center"/>
        <w:rPr>
          <w:rFonts w:ascii="Times New Roman" w:cs="Times New Roman" w:eastAsia="Times New Roman" w:hAnsi="Times New Roman"/>
          <w:sz w:val="2"/>
          <w:szCs w:val="2"/>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381">
      <w:pPr>
        <w:pStyle w:val="Heading1"/>
        <w:spacing w:line="360" w:lineRule="auto"/>
        <w:jc w:val="center"/>
        <w:rPr>
          <w:rFonts w:ascii="Times New Roman" w:cs="Times New Roman" w:eastAsia="Times New Roman" w:hAnsi="Times New Roman"/>
          <w:sz w:val="28"/>
          <w:szCs w:val="28"/>
        </w:rPr>
      </w:pPr>
      <w:bookmarkStart w:colFirst="0" w:colLast="0" w:name="_tpydx8spdodz" w:id="34"/>
      <w:bookmarkEnd w:id="34"/>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82">
      <w:pPr>
        <w:pStyle w:val="Heading2"/>
        <w:spacing w:line="360" w:lineRule="auto"/>
        <w:jc w:val="center"/>
        <w:rPr>
          <w:rFonts w:ascii="Times New Roman" w:cs="Times New Roman" w:eastAsia="Times New Roman" w:hAnsi="Times New Roman"/>
          <w:sz w:val="28"/>
          <w:szCs w:val="28"/>
        </w:rPr>
      </w:pPr>
      <w:bookmarkStart w:colFirst="0" w:colLast="0" w:name="_cy621od7p4mo" w:id="35"/>
      <w:bookmarkEnd w:id="35"/>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83">
      <w:pPr>
        <w:spacing w:line="360" w:lineRule="auto"/>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740944" cy="7629288"/>
            <wp:effectExtent b="0" l="0" r="0" t="0"/>
            <wp:docPr id="36"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5740944" cy="7629288"/>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w:t>
      </w:r>
    </w:p>
    <w:p w:rsidR="00000000" w:rsidDel="00000000" w:rsidP="00000000" w:rsidRDefault="00000000" w:rsidRPr="00000000" w14:paraId="00000385">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565900"/>
            <wp:effectExtent b="0" l="0" r="0" t="0"/>
            <wp:docPr id="40" name="image37.png"/>
            <a:graphic>
              <a:graphicData uri="http://schemas.openxmlformats.org/drawingml/2006/picture">
                <pic:pic>
                  <pic:nvPicPr>
                    <pic:cNvPr id="0" name="image37.png"/>
                    <pic:cNvPicPr preferRelativeResize="0"/>
                  </pic:nvPicPr>
                  <pic:blipFill>
                    <a:blip r:embed="rId105"/>
                    <a:srcRect b="0" l="0" r="0" t="0"/>
                    <a:stretch>
                      <a:fillRect/>
                    </a:stretch>
                  </pic:blipFill>
                  <pic:spPr>
                    <a:xfrm>
                      <a:off x="0" y="0"/>
                      <a:ext cx="59400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Б.2</w:t>
      </w:r>
    </w:p>
    <w:p w:rsidR="00000000" w:rsidDel="00000000" w:rsidP="00000000" w:rsidRDefault="00000000" w:rsidRPr="00000000" w14:paraId="0000038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8">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683500"/>
            <wp:effectExtent b="0" l="0" r="0" t="0"/>
            <wp:docPr id="32" name="image24.png"/>
            <a:graphic>
              <a:graphicData uri="http://schemas.openxmlformats.org/drawingml/2006/picture">
                <pic:pic>
                  <pic:nvPicPr>
                    <pic:cNvPr id="0" name="image24.png"/>
                    <pic:cNvPicPr preferRelativeResize="0"/>
                  </pic:nvPicPr>
                  <pic:blipFill>
                    <a:blip r:embed="rId106"/>
                    <a:srcRect b="0" l="0" r="0" t="0"/>
                    <a:stretch>
                      <a:fillRect/>
                    </a:stretch>
                  </pic:blipFill>
                  <pic:spPr>
                    <a:xfrm>
                      <a:off x="0" y="0"/>
                      <a:ext cx="59400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Б.3</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80"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Б.4</w:t>
      </w:r>
    </w:p>
    <w:p w:rsidR="00000000" w:rsidDel="00000000" w:rsidP="00000000" w:rsidRDefault="00000000" w:rsidRPr="00000000" w14:paraId="0000038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85"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Б.5</w:t>
      </w:r>
    </w:p>
    <w:p w:rsidR="00000000" w:rsidDel="00000000" w:rsidP="00000000" w:rsidRDefault="00000000" w:rsidRPr="00000000" w14:paraId="0000039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077200"/>
            <wp:effectExtent b="0" l="0" r="0" t="0"/>
            <wp:docPr id="44"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9400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Б.6</w:t>
      </w:r>
    </w:p>
    <w:p w:rsidR="00000000" w:rsidDel="00000000" w:rsidP="00000000" w:rsidRDefault="00000000" w:rsidRPr="00000000" w14:paraId="0000039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680200"/>
            <wp:effectExtent b="0" l="0" r="0" t="0"/>
            <wp:docPr id="29"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59400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Б.7</w:t>
      </w:r>
    </w:p>
    <w:p w:rsidR="00000000" w:rsidDel="00000000" w:rsidP="00000000" w:rsidRDefault="00000000" w:rsidRPr="00000000" w14:paraId="0000039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5638800"/>
            <wp:effectExtent b="0" l="0" r="0" t="0"/>
            <wp:docPr id="69" name="image68.png"/>
            <a:graphic>
              <a:graphicData uri="http://schemas.openxmlformats.org/drawingml/2006/picture">
                <pic:pic>
                  <pic:nvPicPr>
                    <pic:cNvPr id="0" name="image68.png"/>
                    <pic:cNvPicPr preferRelativeResize="0"/>
                  </pic:nvPicPr>
                  <pic:blipFill>
                    <a:blip r:embed="rId111"/>
                    <a:srcRect b="0" l="0" r="0" t="0"/>
                    <a:stretch>
                      <a:fillRect/>
                    </a:stretch>
                  </pic:blipFill>
                  <pic:spPr>
                    <a:xfrm>
                      <a:off x="0" y="0"/>
                      <a:ext cx="59400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Б.8</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86700"/>
            <wp:effectExtent b="0" l="0" r="0" t="0"/>
            <wp:docPr id="3"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59400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Б.9</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451600"/>
            <wp:effectExtent b="0" l="0" r="0" t="0"/>
            <wp:docPr id="13" name="image14.png"/>
            <a:graphic>
              <a:graphicData uri="http://schemas.openxmlformats.org/drawingml/2006/picture">
                <pic:pic>
                  <pic:nvPicPr>
                    <pic:cNvPr id="0" name="image14.png"/>
                    <pic:cNvPicPr preferRelativeResize="0"/>
                  </pic:nvPicPr>
                  <pic:blipFill>
                    <a:blip r:embed="rId113"/>
                    <a:srcRect b="0" l="0" r="0" t="0"/>
                    <a:stretch>
                      <a:fillRect/>
                    </a:stretch>
                  </pic:blipFill>
                  <pic:spPr>
                    <a:xfrm>
                      <a:off x="0" y="0"/>
                      <a:ext cx="5940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Б.10</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226300"/>
            <wp:effectExtent b="0" l="0" r="0" t="0"/>
            <wp:docPr id="7" name="image34.png"/>
            <a:graphic>
              <a:graphicData uri="http://schemas.openxmlformats.org/drawingml/2006/picture">
                <pic:pic>
                  <pic:nvPicPr>
                    <pic:cNvPr id="0" name="image34.png"/>
                    <pic:cNvPicPr preferRelativeResize="0"/>
                  </pic:nvPicPr>
                  <pic:blipFill>
                    <a:blip r:embed="rId114"/>
                    <a:srcRect b="0" l="0" r="0" t="0"/>
                    <a:stretch>
                      <a:fillRect/>
                    </a:stretch>
                  </pic:blipFill>
                  <pic:spPr>
                    <a:xfrm>
                      <a:off x="0" y="0"/>
                      <a:ext cx="59400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Б.11</w:t>
      </w:r>
    </w:p>
    <w:p w:rsidR="00000000" w:rsidDel="00000000" w:rsidP="00000000" w:rsidRDefault="00000000" w:rsidRPr="00000000" w14:paraId="000003A2">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3.8582677165355" w:top="1133.8582677165355" w:left="1700.7874015748032" w:right="850.3937007874016"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rFonts w:ascii="Times New Roman" w:cs="Times New Roman" w:eastAsia="Times New Roman" w:hAnsi="Times New Roman"/>
        <w:b w:val="0"/>
        <w:sz w:val="28"/>
        <w:szCs w:val="28"/>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1417.3228346456694" w:hanging="566.9291338582677"/>
      </w:pPr>
      <w:rPr>
        <w:u w:val="none"/>
      </w:rPr>
    </w:lvl>
    <w:lvl w:ilvl="1">
      <w:start w:val="1"/>
      <w:numFmt w:val="decimal"/>
      <w:lvlText w:val="%1.%2."/>
      <w:lvlJc w:val="right"/>
      <w:pPr>
        <w:ind w:left="1417.3228346456694"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8.png"/><Relationship Id="rId41" Type="http://schemas.openxmlformats.org/officeDocument/2006/relationships/image" Target="media/image60.png"/><Relationship Id="rId44" Type="http://schemas.openxmlformats.org/officeDocument/2006/relationships/image" Target="media/image86.png"/><Relationship Id="rId43" Type="http://schemas.openxmlformats.org/officeDocument/2006/relationships/image" Target="media/image38.png"/><Relationship Id="rId46" Type="http://schemas.openxmlformats.org/officeDocument/2006/relationships/image" Target="media/image51.png"/><Relationship Id="rId45" Type="http://schemas.openxmlformats.org/officeDocument/2006/relationships/image" Target="media/image15.png"/><Relationship Id="rId107" Type="http://schemas.openxmlformats.org/officeDocument/2006/relationships/image" Target="media/image78.png"/><Relationship Id="rId106" Type="http://schemas.openxmlformats.org/officeDocument/2006/relationships/image" Target="media/image24.png"/><Relationship Id="rId105" Type="http://schemas.openxmlformats.org/officeDocument/2006/relationships/image" Target="media/image37.png"/><Relationship Id="rId104" Type="http://schemas.openxmlformats.org/officeDocument/2006/relationships/image" Target="media/image36.png"/><Relationship Id="rId109" Type="http://schemas.openxmlformats.org/officeDocument/2006/relationships/image" Target="media/image41.png"/><Relationship Id="rId108" Type="http://schemas.openxmlformats.org/officeDocument/2006/relationships/image" Target="media/image81.png"/><Relationship Id="rId48" Type="http://schemas.openxmlformats.org/officeDocument/2006/relationships/image" Target="media/image25.jpg"/><Relationship Id="rId47" Type="http://schemas.openxmlformats.org/officeDocument/2006/relationships/image" Target="media/image53.png"/><Relationship Id="rId49" Type="http://schemas.openxmlformats.org/officeDocument/2006/relationships/image" Target="media/image64.jpg"/><Relationship Id="rId103" Type="http://schemas.openxmlformats.org/officeDocument/2006/relationships/image" Target="media/image39.png"/><Relationship Id="rId102" Type="http://schemas.openxmlformats.org/officeDocument/2006/relationships/image" Target="media/image3.png"/><Relationship Id="rId101" Type="http://schemas.openxmlformats.org/officeDocument/2006/relationships/image" Target="media/image31.png"/><Relationship Id="rId100" Type="http://schemas.openxmlformats.org/officeDocument/2006/relationships/image" Target="media/image47.png"/><Relationship Id="rId31" Type="http://schemas.openxmlformats.org/officeDocument/2006/relationships/image" Target="media/image66.png"/><Relationship Id="rId30" Type="http://schemas.openxmlformats.org/officeDocument/2006/relationships/image" Target="media/image42.png"/><Relationship Id="rId33" Type="http://schemas.openxmlformats.org/officeDocument/2006/relationships/image" Target="media/image17.png"/><Relationship Id="rId32" Type="http://schemas.openxmlformats.org/officeDocument/2006/relationships/image" Target="media/image56.png"/><Relationship Id="rId35" Type="http://schemas.openxmlformats.org/officeDocument/2006/relationships/image" Target="media/image57.png"/><Relationship Id="rId34" Type="http://schemas.openxmlformats.org/officeDocument/2006/relationships/image" Target="media/image79.png"/><Relationship Id="rId37" Type="http://schemas.openxmlformats.org/officeDocument/2006/relationships/image" Target="media/image73.png"/><Relationship Id="rId36" Type="http://schemas.openxmlformats.org/officeDocument/2006/relationships/image" Target="media/image19.png"/><Relationship Id="rId39" Type="http://schemas.openxmlformats.org/officeDocument/2006/relationships/image" Target="media/image29.png"/><Relationship Id="rId38" Type="http://schemas.openxmlformats.org/officeDocument/2006/relationships/image" Target="media/image83.png"/><Relationship Id="rId20" Type="http://schemas.openxmlformats.org/officeDocument/2006/relationships/image" Target="media/image54.png"/><Relationship Id="rId22" Type="http://schemas.openxmlformats.org/officeDocument/2006/relationships/image" Target="media/image11.png"/><Relationship Id="rId21" Type="http://schemas.openxmlformats.org/officeDocument/2006/relationships/image" Target="media/image22.png"/><Relationship Id="rId24" Type="http://schemas.openxmlformats.org/officeDocument/2006/relationships/image" Target="media/image84.png"/><Relationship Id="rId23" Type="http://schemas.openxmlformats.org/officeDocument/2006/relationships/image" Target="media/image16.png"/><Relationship Id="rId26" Type="http://schemas.openxmlformats.org/officeDocument/2006/relationships/image" Target="media/image70.png"/><Relationship Id="rId25" Type="http://schemas.openxmlformats.org/officeDocument/2006/relationships/image" Target="media/image72.png"/><Relationship Id="rId28" Type="http://schemas.openxmlformats.org/officeDocument/2006/relationships/image" Target="media/image59.png"/><Relationship Id="rId27" Type="http://schemas.openxmlformats.org/officeDocument/2006/relationships/image" Target="media/image2.png"/><Relationship Id="rId29" Type="http://schemas.openxmlformats.org/officeDocument/2006/relationships/image" Target="media/image61.png"/><Relationship Id="rId95" Type="http://schemas.openxmlformats.org/officeDocument/2006/relationships/image" Target="media/image23.png"/><Relationship Id="rId94" Type="http://schemas.openxmlformats.org/officeDocument/2006/relationships/image" Target="media/image76.png"/><Relationship Id="rId97" Type="http://schemas.openxmlformats.org/officeDocument/2006/relationships/image" Target="media/image69.png"/><Relationship Id="rId96" Type="http://schemas.openxmlformats.org/officeDocument/2006/relationships/image" Target="media/image5.png"/><Relationship Id="rId11" Type="http://schemas.openxmlformats.org/officeDocument/2006/relationships/header" Target="header2.xml"/><Relationship Id="rId99" Type="http://schemas.openxmlformats.org/officeDocument/2006/relationships/image" Target="media/image63.png"/><Relationship Id="rId10" Type="http://schemas.openxmlformats.org/officeDocument/2006/relationships/header" Target="header1.xml"/><Relationship Id="rId98" Type="http://schemas.openxmlformats.org/officeDocument/2006/relationships/image" Target="media/image52.png"/><Relationship Id="rId13" Type="http://schemas.openxmlformats.org/officeDocument/2006/relationships/image" Target="media/image82.png"/><Relationship Id="rId12" Type="http://schemas.openxmlformats.org/officeDocument/2006/relationships/image" Target="media/image35.png"/><Relationship Id="rId91" Type="http://schemas.openxmlformats.org/officeDocument/2006/relationships/image" Target="media/image44.png"/><Relationship Id="rId90" Type="http://schemas.openxmlformats.org/officeDocument/2006/relationships/image" Target="media/image30.png"/><Relationship Id="rId93" Type="http://schemas.openxmlformats.org/officeDocument/2006/relationships/image" Target="media/image77.png"/><Relationship Id="rId92" Type="http://schemas.openxmlformats.org/officeDocument/2006/relationships/image" Target="media/image12.png"/><Relationship Id="rId15" Type="http://schemas.openxmlformats.org/officeDocument/2006/relationships/image" Target="media/image80.png"/><Relationship Id="rId110" Type="http://schemas.openxmlformats.org/officeDocument/2006/relationships/image" Target="media/image28.png"/><Relationship Id="rId14" Type="http://schemas.openxmlformats.org/officeDocument/2006/relationships/image" Target="media/image45.png"/><Relationship Id="rId17" Type="http://schemas.openxmlformats.org/officeDocument/2006/relationships/image" Target="media/image40.png"/><Relationship Id="rId16" Type="http://schemas.openxmlformats.org/officeDocument/2006/relationships/image" Target="media/image1.png"/><Relationship Id="rId19" Type="http://schemas.openxmlformats.org/officeDocument/2006/relationships/image" Target="media/image33.png"/><Relationship Id="rId114" Type="http://schemas.openxmlformats.org/officeDocument/2006/relationships/image" Target="media/image34.png"/><Relationship Id="rId18" Type="http://schemas.openxmlformats.org/officeDocument/2006/relationships/image" Target="media/image4.png"/><Relationship Id="rId113" Type="http://schemas.openxmlformats.org/officeDocument/2006/relationships/image" Target="media/image14.png"/><Relationship Id="rId112" Type="http://schemas.openxmlformats.org/officeDocument/2006/relationships/image" Target="media/image6.png"/><Relationship Id="rId111" Type="http://schemas.openxmlformats.org/officeDocument/2006/relationships/image" Target="media/image68.png"/><Relationship Id="rId84" Type="http://schemas.openxmlformats.org/officeDocument/2006/relationships/image" Target="media/image65.png"/><Relationship Id="rId83" Type="http://schemas.openxmlformats.org/officeDocument/2006/relationships/image" Target="media/image20.png"/><Relationship Id="rId86" Type="http://schemas.openxmlformats.org/officeDocument/2006/relationships/image" Target="media/image48.png"/><Relationship Id="rId85" Type="http://schemas.openxmlformats.org/officeDocument/2006/relationships/image" Target="media/image74.png"/><Relationship Id="rId88" Type="http://schemas.openxmlformats.org/officeDocument/2006/relationships/image" Target="media/image55.png"/><Relationship Id="rId87" Type="http://schemas.openxmlformats.org/officeDocument/2006/relationships/image" Target="media/image18.png"/><Relationship Id="rId89" Type="http://schemas.openxmlformats.org/officeDocument/2006/relationships/image" Target="media/image9.png"/><Relationship Id="rId80" Type="http://schemas.openxmlformats.org/officeDocument/2006/relationships/image" Target="media/image21.png"/><Relationship Id="rId82" Type="http://schemas.openxmlformats.org/officeDocument/2006/relationships/image" Target="media/image46.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hyperlink" Target="https://www.riverbankcomputing.com/static/Docs/PyQt5/" TargetMode="External"/><Relationship Id="rId7" Type="http://schemas.openxmlformats.org/officeDocument/2006/relationships/hyperlink" Target="https://doc.qt.io/qt-5/" TargetMode="External"/><Relationship Id="rId8" Type="http://schemas.openxmlformats.org/officeDocument/2006/relationships/hyperlink" Target="https://www.python.org/doc/" TargetMode="External"/><Relationship Id="rId73" Type="http://schemas.openxmlformats.org/officeDocument/2006/relationships/hyperlink" Target="https://docs.microsoft.com/en-us/sql/t-sql/data-types/int-bigint-smallint-and-tinyint-transact-sql?view=sql-server-ver15" TargetMode="External"/><Relationship Id="rId72" Type="http://schemas.openxmlformats.org/officeDocument/2006/relationships/hyperlink" Target="https://ru.wikipedia.org/wiki/NULL_(SQL)" TargetMode="External"/><Relationship Id="rId75" Type="http://schemas.openxmlformats.org/officeDocument/2006/relationships/hyperlink" Target="https://docs.microsoft.com/en-us/sql/t-sql/functions/date-and-time-data-types-and-functions-transact-sql?view=sql-server-ver15" TargetMode="External"/><Relationship Id="rId74" Type="http://schemas.openxmlformats.org/officeDocument/2006/relationships/hyperlink" Target="https://docs.microsoft.com/en-us/sql/t-sql/data-types/char-and-varchar-transact-sql?view=sql-server-ver15" TargetMode="External"/><Relationship Id="rId77" Type="http://schemas.openxmlformats.org/officeDocument/2006/relationships/hyperlink" Target="https://devpractice.ru/unit-testing-in-python-part-1/" TargetMode="External"/><Relationship Id="rId76" Type="http://schemas.openxmlformats.org/officeDocument/2006/relationships/hyperlink" Target="https://uk.wikipedia.org/wiki/%D0%9F%D1%80%D0%BE%D0%B3%D1%80%D0%B0%D0%BC%D0%BD%D0%B0_%D0%B4%D0%BE%D0%BA%D1%83%D0%BC%D0%B5%D0%BD%D1%82%D0%B0%D1%86%D1%96%D1%8F" TargetMode="External"/><Relationship Id="rId79" Type="http://schemas.openxmlformats.org/officeDocument/2006/relationships/image" Target="media/image85.png"/><Relationship Id="rId78" Type="http://schemas.openxmlformats.org/officeDocument/2006/relationships/image" Target="media/image50.png"/><Relationship Id="rId71" Type="http://schemas.openxmlformats.org/officeDocument/2006/relationships/hyperlink" Target="https://www.w3schools.com/sql/sql_notnull.asp" TargetMode="External"/><Relationship Id="rId70" Type="http://schemas.openxmlformats.org/officeDocument/2006/relationships/hyperlink" Target="https://postgrespro.ru/docs/postgresql/9.6/datatype-numeric" TargetMode="External"/><Relationship Id="rId62" Type="http://schemas.openxmlformats.org/officeDocument/2006/relationships/hyperlink" Target="http://nbuv.gov.ua/UJRN/Nvuumevcg_2019_26(2)__21" TargetMode="External"/><Relationship Id="rId61" Type="http://schemas.openxmlformats.org/officeDocument/2006/relationships/image" Target="media/image8.png"/><Relationship Id="rId64" Type="http://schemas.openxmlformats.org/officeDocument/2006/relationships/hyperlink" Target="https://uk.wikipedia.org/wiki/%D0%86%D0%B4%D0%B5%D0%BD%D1%82%D0%B8%D1%84%D1%96%D0%BA%D0%B0%D1%86%D1%96%D1%8F" TargetMode="External"/><Relationship Id="rId63" Type="http://schemas.openxmlformats.org/officeDocument/2006/relationships/hyperlink" Target="https://pythonru.com/biblioteki/vvedenie-v-postgresql-s-python-psycopg2" TargetMode="External"/><Relationship Id="rId66" Type="http://schemas.openxmlformats.org/officeDocument/2006/relationships/hyperlink" Target="https://docs.google.com/document/d/19Vvf8KtxNlUmrNH_jbhGGwfV0HncI9xOzKsTtBhejbY/edit#" TargetMode="External"/><Relationship Id="rId65" Type="http://schemas.openxmlformats.org/officeDocument/2006/relationships/hyperlink" Target="https://docs.microsoft.com/en-us/sql/relational-databases/tables/create-unique-constraints?view=sql-server-ver15" TargetMode="External"/><Relationship Id="rId68" Type="http://schemas.openxmlformats.org/officeDocument/2006/relationships/hyperlink" Target="https://docs.microsoft.com/en-us/sql/relational-databases/tables/create-foreign-key-relationships?view=sql-server-ver15" TargetMode="External"/><Relationship Id="rId67" Type="http://schemas.openxmlformats.org/officeDocument/2006/relationships/hyperlink" Target="https://dev.mysql.com/doc/refman/5.6/en/create-table-foreign-keys.html" TargetMode="External"/><Relationship Id="rId60" Type="http://schemas.openxmlformats.org/officeDocument/2006/relationships/hyperlink" Target="https://timesoft.pp.ua/" TargetMode="External"/><Relationship Id="rId69" Type="http://schemas.openxmlformats.org/officeDocument/2006/relationships/hyperlink" Target="https://dev.mysql.com/doc/refman/8.0/en/create-table-foreign-keys.html" TargetMode="External"/><Relationship Id="rId51" Type="http://schemas.openxmlformats.org/officeDocument/2006/relationships/image" Target="media/image32.png"/><Relationship Id="rId50" Type="http://schemas.openxmlformats.org/officeDocument/2006/relationships/image" Target="media/image13.jpg"/><Relationship Id="rId53" Type="http://schemas.openxmlformats.org/officeDocument/2006/relationships/image" Target="media/image62.png"/><Relationship Id="rId52" Type="http://schemas.openxmlformats.org/officeDocument/2006/relationships/image" Target="media/image26.png"/><Relationship Id="rId55" Type="http://schemas.openxmlformats.org/officeDocument/2006/relationships/image" Target="media/image71.png"/><Relationship Id="rId54" Type="http://schemas.openxmlformats.org/officeDocument/2006/relationships/image" Target="media/image67.png"/><Relationship Id="rId57" Type="http://schemas.openxmlformats.org/officeDocument/2006/relationships/image" Target="media/image75.png"/><Relationship Id="rId56" Type="http://schemas.openxmlformats.org/officeDocument/2006/relationships/hyperlink" Target="https://www.python.org/downloads/" TargetMode="External"/><Relationship Id="rId59" Type="http://schemas.openxmlformats.org/officeDocument/2006/relationships/image" Target="media/image43.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